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C23A9E" w14:textId="77777777" w:rsidR="007A49C5" w:rsidRDefault="007A49C5" w:rsidP="007A49C5">
      <w:pPr>
        <w:pStyle w:val="Vrstapredpisa"/>
      </w:pPr>
      <w:r>
        <w:t>ZAKON</w:t>
      </w:r>
    </w:p>
    <w:p w14:paraId="2D4F9F88" w14:textId="77777777" w:rsidR="007A49C5" w:rsidRDefault="007A49C5" w:rsidP="007A49C5">
      <w:pPr>
        <w:pStyle w:val="Naslovpredpisa"/>
      </w:pPr>
      <w:r>
        <w:t xml:space="preserve">O INTERVENTNIH UKREPIH ZA OMILITEV IN ODPRAVO POSLEDIC EPIDEMIJE </w:t>
      </w:r>
      <w:proofErr w:type="spellStart"/>
      <w:r>
        <w:t>COVID</w:t>
      </w:r>
      <w:proofErr w:type="spellEnd"/>
      <w:r>
        <w:t>-19 (</w:t>
      </w:r>
      <w:proofErr w:type="spellStart"/>
      <w:r>
        <w:t>ZIUOOPE</w:t>
      </w:r>
      <w:proofErr w:type="spellEnd"/>
      <w:r>
        <w:t>)</w:t>
      </w:r>
    </w:p>
    <w:p w14:paraId="3DFA3FDB" w14:textId="518E5C5D" w:rsidR="007A49C5" w:rsidRDefault="007A49C5" w:rsidP="007A49C5">
      <w:pPr>
        <w:pStyle w:val="len"/>
      </w:pPr>
      <w:r>
        <w:t>……..</w:t>
      </w:r>
    </w:p>
    <w:p w14:paraId="2D61643D" w14:textId="77777777" w:rsidR="007A49C5" w:rsidRDefault="007A49C5" w:rsidP="007A49C5">
      <w:pPr>
        <w:pStyle w:val="len"/>
      </w:pPr>
    </w:p>
    <w:p w14:paraId="72314F47" w14:textId="4470906C" w:rsidR="007A49C5" w:rsidRDefault="007A49C5" w:rsidP="007A49C5">
      <w:pPr>
        <w:pStyle w:val="len"/>
      </w:pPr>
      <w:r>
        <w:t>35. člen</w:t>
      </w:r>
    </w:p>
    <w:p w14:paraId="68BB3B58" w14:textId="77777777" w:rsidR="007A49C5" w:rsidRDefault="007A49C5" w:rsidP="007A49C5">
      <w:pPr>
        <w:pStyle w:val="lennaslov"/>
      </w:pPr>
      <w:r>
        <w:t>(bon za izboljšanje gospodarskega položaja na področju potrošnje turizma)</w:t>
      </w:r>
    </w:p>
    <w:p w14:paraId="71E0962D" w14:textId="77777777" w:rsidR="007A49C5" w:rsidRDefault="007A49C5" w:rsidP="007A49C5">
      <w:pPr>
        <w:pStyle w:val="Odstavek"/>
      </w:pPr>
      <w:r>
        <w:t>(1) S tem zakonom se ureja bon z namenom odprave posledic epidemije v turizmu za izboljšanje gospodarskega položaja na področju potrošnje turizma (v nadaljnjem besedilu: bon).</w:t>
      </w:r>
    </w:p>
    <w:p w14:paraId="4FEE3C2D" w14:textId="77777777" w:rsidR="007A49C5" w:rsidRDefault="007A49C5" w:rsidP="007A49C5">
      <w:pPr>
        <w:pStyle w:val="Odstavek"/>
      </w:pPr>
      <w:r>
        <w:t>(2) Upravičenec do bona je oseba s stalnim prebivališčem v Republiki Sloveniji na dan 13. marca 2020 (v nadaljnjem besedilu: upravičenec), ki je:</w:t>
      </w:r>
    </w:p>
    <w:p w14:paraId="01875FB2" w14:textId="77777777" w:rsidR="007A49C5" w:rsidRDefault="007A49C5" w:rsidP="007A49C5">
      <w:pPr>
        <w:pStyle w:val="Alineazaodstavkom"/>
      </w:pPr>
      <w:r>
        <w:t>polnoletna oseba oziroma oseba, ki bo v letu 2020 dopolnila 18 let (v nadaljnjem besedilu: polnoletni upravičenec), in je upravičena do bona v višini 200 eurov,</w:t>
      </w:r>
    </w:p>
    <w:p w14:paraId="416EDEDE" w14:textId="77777777" w:rsidR="007A49C5" w:rsidRDefault="007A49C5" w:rsidP="007A49C5">
      <w:pPr>
        <w:pStyle w:val="Alineazaodstavkom"/>
      </w:pPr>
      <w:r>
        <w:t>ostale osebe, ki ne izpolnjujejo starostnega pogoja, izpolnjujejo pa pogoj glede stalnega prebivališča (v nadaljnjem besedilu: mladoletni upravičenec), so upravičene do bona v višini 50 eurov.</w:t>
      </w:r>
    </w:p>
    <w:p w14:paraId="5568D51F" w14:textId="77777777" w:rsidR="007A49C5" w:rsidRDefault="007A49C5" w:rsidP="007A49C5">
      <w:pPr>
        <w:pStyle w:val="Odstavek"/>
      </w:pPr>
      <w:r>
        <w:t>(3) Bon, ki se glasi na mladoletnega upravičenca, unovčijo zanj starši oziroma zakoniti zastopnik ali druga oseba, h kateri je mladoletni upravičenec z odločbo pristojnega organa zaupan v varstvo in vzgojo in za mladoletnega upravičenca dejansko skrbi (npr. rejnik, odgovorna oseba zavoda, kamor je mladoletni upravičenec nameščen). Bon se unovči na podlagi izjave, ki je določena z uredbo iz desetega odstavka tega člena.</w:t>
      </w:r>
    </w:p>
    <w:p w14:paraId="31C4EFD6" w14:textId="77777777" w:rsidR="007A49C5" w:rsidRDefault="007A49C5" w:rsidP="007A49C5">
      <w:pPr>
        <w:pStyle w:val="Odstavek"/>
      </w:pPr>
      <w:r>
        <w:t>(4) Bon, ki se glasi na polnoletnega upravičenca, ki je postavljen pod skrbništvo, unovči zanj skrbnik. Bon se unovči na podlagi izjave skrbnika, ki je določena z uredbo iz desetega odstavka tega člena.</w:t>
      </w:r>
    </w:p>
    <w:p w14:paraId="6B31BBF5" w14:textId="77777777" w:rsidR="007A49C5" w:rsidRDefault="007A49C5" w:rsidP="007A49C5">
      <w:pPr>
        <w:pStyle w:val="Odstavek"/>
      </w:pPr>
      <w:r>
        <w:t>(5) Bon je prenosljiv med upravičenčevimi sorodniki v ravni vrsti do drugega kolena (stari starši, starši, otroci, otroci zakonca ali zunajzakonskega partnerja, vnuki), zakonci, zunajzakonskimi partnerji, partnerji v sklenjeni ali nesklenjeni partnerski zvezi ter med otroci in njihovimi zakonitimi zastopniki, če to niso njihovi starši. Bon je prenosljiv le na osebo, ki izpolnjuje pogoje iz drugega odstavka tega člena in se ne deduje. Bon je prenosljiv in se unovči na podlagi izjave, ki je določena z uredbo iz desetega odstavka tega člena.</w:t>
      </w:r>
    </w:p>
    <w:p w14:paraId="6E049053" w14:textId="77777777" w:rsidR="007A49C5" w:rsidRDefault="007A49C5" w:rsidP="007A49C5">
      <w:pPr>
        <w:pStyle w:val="Odstavek"/>
      </w:pPr>
      <w:r>
        <w:t xml:space="preserve">(6) Ponudnik na področju turizma (v nadaljnjem besedilu: ponudnik storitev), pri kateremu se bon unovči, je za potrebe tega člena poslovni subjekt, </w:t>
      </w:r>
      <w:r w:rsidRPr="007A49C5">
        <w:rPr>
          <w:highlight w:val="yellow"/>
        </w:rPr>
        <w:t>ki je na dan 13. marca 2020:</w:t>
      </w:r>
    </w:p>
    <w:p w14:paraId="4021B6C4" w14:textId="77777777" w:rsidR="007A49C5" w:rsidRDefault="007A49C5" w:rsidP="007A49C5">
      <w:pPr>
        <w:pStyle w:val="Alineazaodstavkom"/>
      </w:pPr>
      <w:r>
        <w:t>vpisan v Poslovni register Slovenije in</w:t>
      </w:r>
    </w:p>
    <w:p w14:paraId="686D455B" w14:textId="77777777" w:rsidR="007A49C5" w:rsidRDefault="007A49C5" w:rsidP="007A49C5">
      <w:pPr>
        <w:pStyle w:val="Alineazaodstavkom"/>
      </w:pPr>
      <w:r>
        <w:t xml:space="preserve">vpisan v register nastanitvenih obratov, ki ga vodi Agencija Republike Slovenije za javno pravne evidence in storitve (v nadaljnjem besedilu: </w:t>
      </w:r>
      <w:proofErr w:type="spellStart"/>
      <w:r>
        <w:t>AJPES</w:t>
      </w:r>
      <w:proofErr w:type="spellEnd"/>
      <w:r>
        <w:t>), kot izvajalec dejavnosti nastanitvenega obrata in</w:t>
      </w:r>
    </w:p>
    <w:p w14:paraId="430AB130" w14:textId="77777777" w:rsidR="007A49C5" w:rsidRDefault="007A49C5" w:rsidP="007A49C5">
      <w:pPr>
        <w:pStyle w:val="Alineazaodstavkom"/>
      </w:pPr>
      <w:r>
        <w:t>opravlja dejavnosti po Standardni klasifikaciji dejavnosti Uredbe o standardni klasifikaciji dejavnosti (Uradni list RS, št. 69/07 in 17/08) po Prilogi I: Standardna klasifikacija dejavnosti – SKD 2008 in Priloga II: Pojasnila k standardni klasifikaciji dejavnosti – SKD 2008:</w:t>
      </w:r>
    </w:p>
    <w:p w14:paraId="0C3C6551" w14:textId="77777777" w:rsidR="007A49C5" w:rsidRDefault="007A49C5" w:rsidP="007A49C5">
      <w:pPr>
        <w:pStyle w:val="Alineazatevilnotoko"/>
      </w:pPr>
      <w:r>
        <w:lastRenderedPageBreak/>
        <w:t xml:space="preserve">55.100 – Dejavnost hotelov in drugih podobnih nastanitvenih obratov, </w:t>
      </w:r>
    </w:p>
    <w:p w14:paraId="040796F7" w14:textId="77777777" w:rsidR="007A49C5" w:rsidRDefault="007A49C5" w:rsidP="007A49C5">
      <w:pPr>
        <w:pStyle w:val="Alineazatevilnotoko"/>
      </w:pPr>
      <w:r>
        <w:t xml:space="preserve">55.201 – Počitniški domovi in letovišča, </w:t>
      </w:r>
    </w:p>
    <w:p w14:paraId="32374099" w14:textId="77777777" w:rsidR="007A49C5" w:rsidRDefault="007A49C5" w:rsidP="007A49C5">
      <w:pPr>
        <w:pStyle w:val="Alineazatevilnotoko"/>
      </w:pPr>
      <w:r>
        <w:t xml:space="preserve">55.202 – Turistične kmetije s sobami, </w:t>
      </w:r>
    </w:p>
    <w:p w14:paraId="0CB5F046" w14:textId="77777777" w:rsidR="007A49C5" w:rsidRDefault="007A49C5" w:rsidP="007A49C5">
      <w:pPr>
        <w:pStyle w:val="Alineazatevilnotoko"/>
      </w:pPr>
      <w:r>
        <w:t xml:space="preserve">55.203 – Oddajanje zasebnih sob gostom, </w:t>
      </w:r>
    </w:p>
    <w:p w14:paraId="3ACF53DE" w14:textId="77777777" w:rsidR="007A49C5" w:rsidRDefault="007A49C5" w:rsidP="007A49C5">
      <w:pPr>
        <w:pStyle w:val="Alineazatevilnotoko"/>
      </w:pPr>
      <w:r>
        <w:t xml:space="preserve">55.204 – Planinski domovi in mladinska prenočišča, </w:t>
      </w:r>
    </w:p>
    <w:p w14:paraId="3ED14C75" w14:textId="77777777" w:rsidR="007A49C5" w:rsidRDefault="007A49C5" w:rsidP="007A49C5">
      <w:pPr>
        <w:pStyle w:val="Alineazatevilnotoko"/>
      </w:pPr>
      <w:r>
        <w:t xml:space="preserve">55.209 – Druge nastanitve za krajši čas, </w:t>
      </w:r>
    </w:p>
    <w:p w14:paraId="7E6EF20D" w14:textId="77777777" w:rsidR="007A49C5" w:rsidRDefault="007A49C5" w:rsidP="007A49C5">
      <w:pPr>
        <w:pStyle w:val="Alineazatevilnotoko"/>
      </w:pPr>
      <w:r>
        <w:t xml:space="preserve">55.300 – Dejavnost avtokampov, taborov. </w:t>
      </w:r>
    </w:p>
    <w:p w14:paraId="0148DCDB" w14:textId="77777777" w:rsidR="007A49C5" w:rsidRDefault="007A49C5" w:rsidP="007A49C5">
      <w:pPr>
        <w:pStyle w:val="Odstavek"/>
      </w:pPr>
      <w:r>
        <w:t xml:space="preserve">(7) Bon se glasi na upravičenca in se unovči od začetka uporabe uredbe iz desetega odstavka tega člena do 31. decembra 2020. Bon je evidentiran kot dobroimetje v korist upravičenca v informacijskem sistemu </w:t>
      </w:r>
      <w:proofErr w:type="spellStart"/>
      <w:r>
        <w:t>FURS</w:t>
      </w:r>
      <w:proofErr w:type="spellEnd"/>
      <w:r>
        <w:t xml:space="preserve">. Povračilo sredstev s strani </w:t>
      </w:r>
      <w:proofErr w:type="spellStart"/>
      <w:r>
        <w:t>FURS</w:t>
      </w:r>
      <w:proofErr w:type="spellEnd"/>
      <w:r>
        <w:t xml:space="preserve"> na podlagi unovčenih bonov se izvede najpozneje v 30 dneh.</w:t>
      </w:r>
    </w:p>
    <w:p w14:paraId="634D620C" w14:textId="77777777" w:rsidR="007A49C5" w:rsidRDefault="007A49C5" w:rsidP="007A49C5">
      <w:pPr>
        <w:pStyle w:val="Odstavek"/>
      </w:pPr>
      <w:r>
        <w:t>(8) Bon se unovči za nastanitev ali za nastanitev z zajtrkom (v nadaljnjem besedilu: storitev). V primeru plačila storitve z bonom, ponudnik storitve za istovrstno storitev upravičencu ne sme zaračunavati višje cene, kot v primeru plačila z drugimi plačilnimi sredstvi.</w:t>
      </w:r>
    </w:p>
    <w:p w14:paraId="2AB751CF" w14:textId="77777777" w:rsidR="007A49C5" w:rsidRDefault="007A49C5" w:rsidP="007A49C5">
      <w:pPr>
        <w:pStyle w:val="Odstavek"/>
      </w:pPr>
      <w:r>
        <w:t>(9) Če upravičenec bona ne unovči za storitev iz prejšnjega odstavka do 31. decembra 2020, ne more zahtevati izplačila bona v denarju od Republike Slovenije.</w:t>
      </w:r>
    </w:p>
    <w:p w14:paraId="55CA4345" w14:textId="77777777" w:rsidR="007A49C5" w:rsidRDefault="007A49C5" w:rsidP="007A49C5">
      <w:pPr>
        <w:pStyle w:val="Odstavek"/>
      </w:pPr>
      <w:r>
        <w:t xml:space="preserve">(10) Ponudnik storitve oziroma upravičenec od </w:t>
      </w:r>
      <w:proofErr w:type="spellStart"/>
      <w:r>
        <w:t>FURS</w:t>
      </w:r>
      <w:proofErr w:type="spellEnd"/>
      <w:r>
        <w:t xml:space="preserve"> prejme sredstva v višini unovčenega bona. Ponudnik storitve sredstva prejme na podlagi potrditve upravičenca v elektronskem sistemu </w:t>
      </w:r>
      <w:proofErr w:type="spellStart"/>
      <w:r>
        <w:t>FURS</w:t>
      </w:r>
      <w:proofErr w:type="spellEnd"/>
      <w:r>
        <w:t xml:space="preserve"> oziroma na podlagi predložene pisne potrditve upravičenca in kopije njegove osebne izkaznice ali potnega lista. Ponudnik storitve je dolžan hraniti predložene pisne potrditve upravičenca, kopije njegove osebne izkaznice ali potnega lista in vse izjave, ki so opredeljene v uredbi Vlade Republike Slovenije, do poteka zastaralnega roka za nadzor iz sedemnajstega odstavka tega člena in 82. člena tega zakona. Način unovčitve bona preko informacijskega sistema </w:t>
      </w:r>
      <w:proofErr w:type="spellStart"/>
      <w:r>
        <w:t>FURS</w:t>
      </w:r>
      <w:proofErr w:type="spellEnd"/>
      <w:r>
        <w:t xml:space="preserve">, povračila sredstev s strani </w:t>
      </w:r>
      <w:proofErr w:type="spellStart"/>
      <w:r>
        <w:t>FURS</w:t>
      </w:r>
      <w:proofErr w:type="spellEnd"/>
      <w:r>
        <w:t xml:space="preserve"> in način vodenja evidence bonov iz šestnajstega odstavka tega člena predpiše Vlada Republike Slovenije z uredbo v osmih dneh po uveljavitvi tega zakona.</w:t>
      </w:r>
    </w:p>
    <w:p w14:paraId="4B839C6F" w14:textId="77777777" w:rsidR="007A49C5" w:rsidRDefault="007A49C5" w:rsidP="007A49C5">
      <w:pPr>
        <w:pStyle w:val="Odstavek"/>
      </w:pPr>
      <w:r>
        <w:t>(11) Sredstva za izplačilo bona zagotavlja Republika Slovenija iz proračuna Republike Slovenije.</w:t>
      </w:r>
    </w:p>
    <w:p w14:paraId="13153D85" w14:textId="77777777" w:rsidR="007A49C5" w:rsidRDefault="007A49C5" w:rsidP="007A49C5">
      <w:pPr>
        <w:pStyle w:val="Odstavek"/>
      </w:pPr>
      <w:r>
        <w:t>(12) Ne glede na zakon, ki ureja dohodnino, se od bona ne plača dohodnina.</w:t>
      </w:r>
    </w:p>
    <w:p w14:paraId="30E5E013" w14:textId="77777777" w:rsidR="007A49C5" w:rsidRDefault="007A49C5" w:rsidP="007A49C5">
      <w:pPr>
        <w:pStyle w:val="Odstavek"/>
      </w:pPr>
      <w:r>
        <w:t>(13) Bon se ne šteje v dohodek pri uveljavljanju pravic po predpisih, ki urejajo pravice iz javnih sredstev.</w:t>
      </w:r>
    </w:p>
    <w:p w14:paraId="7DD1FAB0" w14:textId="77777777" w:rsidR="007A49C5" w:rsidRDefault="007A49C5" w:rsidP="007A49C5">
      <w:pPr>
        <w:pStyle w:val="Odstavek"/>
      </w:pPr>
      <w:r>
        <w:t xml:space="preserve">(14) Podatke o upravičencu do bona iz drugega odstavka tega člena </w:t>
      </w:r>
      <w:proofErr w:type="spellStart"/>
      <w:r>
        <w:t>FURS</w:t>
      </w:r>
      <w:proofErr w:type="spellEnd"/>
      <w:r>
        <w:t xml:space="preserve"> pridobi iz Centralnega registra prebivalstva (v nadaljnjem besedilu: CRP), ki ga vodi Ministrstvo za notranje zadeve (v nadaljnjem besedilu: MNZ):</w:t>
      </w:r>
    </w:p>
    <w:p w14:paraId="7B8B1E35" w14:textId="77777777" w:rsidR="007A49C5" w:rsidRDefault="007A49C5" w:rsidP="007A49C5">
      <w:pPr>
        <w:pStyle w:val="Alineazaodstavkom"/>
      </w:pPr>
      <w:r>
        <w:t>ime in priimek,</w:t>
      </w:r>
    </w:p>
    <w:p w14:paraId="2312C33A" w14:textId="77777777" w:rsidR="007A49C5" w:rsidRDefault="007A49C5" w:rsidP="007A49C5">
      <w:pPr>
        <w:pStyle w:val="Alineazaodstavkom"/>
      </w:pPr>
      <w:r>
        <w:t>EMŠO,</w:t>
      </w:r>
    </w:p>
    <w:p w14:paraId="21D8582C" w14:textId="77777777" w:rsidR="007A49C5" w:rsidRDefault="007A49C5" w:rsidP="007A49C5">
      <w:pPr>
        <w:pStyle w:val="Alineazaodstavkom"/>
      </w:pPr>
      <w:r>
        <w:t>datum in kraj rojstva,</w:t>
      </w:r>
    </w:p>
    <w:p w14:paraId="03BB4A22" w14:textId="77777777" w:rsidR="007A49C5" w:rsidRDefault="007A49C5" w:rsidP="007A49C5">
      <w:pPr>
        <w:pStyle w:val="Alineazaodstavkom"/>
      </w:pPr>
      <w:r>
        <w:t>spol,</w:t>
      </w:r>
    </w:p>
    <w:p w14:paraId="4317AC07" w14:textId="77777777" w:rsidR="007A49C5" w:rsidRDefault="007A49C5" w:rsidP="007A49C5">
      <w:pPr>
        <w:pStyle w:val="Alineazaodstavkom"/>
      </w:pPr>
      <w:r>
        <w:t>državljanstvo,</w:t>
      </w:r>
    </w:p>
    <w:p w14:paraId="7E2F72CA" w14:textId="77777777" w:rsidR="007A49C5" w:rsidRDefault="007A49C5" w:rsidP="007A49C5">
      <w:pPr>
        <w:pStyle w:val="Alineazaodstavkom"/>
      </w:pPr>
      <w:r>
        <w:t>naslov stalnega prebivališča.</w:t>
      </w:r>
    </w:p>
    <w:p w14:paraId="7D539EF3" w14:textId="77777777" w:rsidR="007A49C5" w:rsidRDefault="007A49C5" w:rsidP="007A49C5">
      <w:pPr>
        <w:pStyle w:val="Zamaknjenadolobaprvinivo"/>
      </w:pPr>
      <w:proofErr w:type="spellStart"/>
      <w:r>
        <w:t>FURS</w:t>
      </w:r>
      <w:proofErr w:type="spellEnd"/>
      <w:r>
        <w:t xml:space="preserve"> upravičencu do bona, ki še nima dodeljene davčne številke, davčno številko dodeli po uradni dolžnosti na podlagi podatkov iz CRP. MNZ podatke iz CRP posreduje </w:t>
      </w:r>
      <w:proofErr w:type="spellStart"/>
      <w:r>
        <w:t>FURS</w:t>
      </w:r>
      <w:proofErr w:type="spellEnd"/>
      <w:r>
        <w:t xml:space="preserve"> v petih dneh po uveljavitvi tega zakona.</w:t>
      </w:r>
    </w:p>
    <w:p w14:paraId="0C05BBF4" w14:textId="77777777" w:rsidR="007A49C5" w:rsidRDefault="007A49C5" w:rsidP="007A49C5">
      <w:pPr>
        <w:pStyle w:val="Odstavek"/>
      </w:pPr>
      <w:r>
        <w:t xml:space="preserve">(15) Za namen izvajanja tega člena </w:t>
      </w:r>
      <w:proofErr w:type="spellStart"/>
      <w:r>
        <w:t>FURS</w:t>
      </w:r>
      <w:proofErr w:type="spellEnd"/>
      <w:r>
        <w:t xml:space="preserve"> pridobi podatke iz sistema </w:t>
      </w:r>
      <w:proofErr w:type="spellStart"/>
      <w:r>
        <w:t>eTurizem</w:t>
      </w:r>
      <w:proofErr w:type="spellEnd"/>
      <w:r>
        <w:t xml:space="preserve"> </w:t>
      </w:r>
      <w:proofErr w:type="spellStart"/>
      <w:r>
        <w:t>AJPES</w:t>
      </w:r>
      <w:proofErr w:type="spellEnd"/>
      <w:r>
        <w:t xml:space="preserve">, ki vključuje podatke iz registra nastanitvenih obratov in podatke iz knjige gostov, ki jih </w:t>
      </w:r>
      <w:r>
        <w:lastRenderedPageBreak/>
        <w:t xml:space="preserve">na podlagi zakona, ki ureja prijavo prebivališča, v sistem </w:t>
      </w:r>
      <w:proofErr w:type="spellStart"/>
      <w:r>
        <w:t>eTurizem</w:t>
      </w:r>
      <w:proofErr w:type="spellEnd"/>
      <w:r>
        <w:t xml:space="preserve"> </w:t>
      </w:r>
      <w:proofErr w:type="spellStart"/>
      <w:r>
        <w:t>AJPES</w:t>
      </w:r>
      <w:proofErr w:type="spellEnd"/>
      <w:r>
        <w:t xml:space="preserve"> posreduje ponudnik storitev, in sicer:</w:t>
      </w:r>
    </w:p>
    <w:p w14:paraId="530833DD" w14:textId="77777777" w:rsidR="007A49C5" w:rsidRDefault="007A49C5" w:rsidP="007A49C5">
      <w:pPr>
        <w:pStyle w:val="Alineazaodstavkom"/>
      </w:pPr>
      <w:r>
        <w:t>zaporedno številko prijave gosta,</w:t>
      </w:r>
    </w:p>
    <w:p w14:paraId="7CBA9646" w14:textId="77777777" w:rsidR="007A49C5" w:rsidRDefault="007A49C5" w:rsidP="007A49C5">
      <w:pPr>
        <w:pStyle w:val="Alineazaodstavkom"/>
      </w:pPr>
      <w:r>
        <w:t>podatke o gostu: ime in priimek gosta, datum rojstva gosta ter številko in vrsto identifikacijskega dokumenta gosta,</w:t>
      </w:r>
    </w:p>
    <w:p w14:paraId="1D23F856" w14:textId="77777777" w:rsidR="007A49C5" w:rsidRDefault="007A49C5" w:rsidP="007A49C5">
      <w:pPr>
        <w:pStyle w:val="Alineazaodstavkom"/>
      </w:pPr>
      <w:r>
        <w:t>datum prihoda in odhoda gosta,</w:t>
      </w:r>
    </w:p>
    <w:p w14:paraId="07FACD4B" w14:textId="77777777" w:rsidR="007A49C5" w:rsidRDefault="007A49C5" w:rsidP="007A49C5">
      <w:pPr>
        <w:pStyle w:val="Alineazaodstavkom"/>
      </w:pPr>
      <w:r>
        <w:t>podatke o ponudniku storitev: naziv ponudnika storitev, matično številko ponudnika storitev, ter naslov oziroma sedež in poslovni naslov ponudnika storitev,</w:t>
      </w:r>
    </w:p>
    <w:p w14:paraId="3BA265C0" w14:textId="77777777" w:rsidR="007A49C5" w:rsidRDefault="007A49C5" w:rsidP="007A49C5">
      <w:pPr>
        <w:pStyle w:val="Alineazaodstavkom"/>
      </w:pPr>
      <w:r>
        <w:t>podatke o nastanitvenem obratu: naziv, naslov ter identifikacijsko številko nastanitvenega obrata iz registra nastanitvenih obratov na dan 13. marca 2020.</w:t>
      </w:r>
    </w:p>
    <w:p w14:paraId="602656BB" w14:textId="77777777" w:rsidR="007A49C5" w:rsidRDefault="007A49C5" w:rsidP="007A49C5">
      <w:pPr>
        <w:pStyle w:val="Zamaknjenadolobaprvinivo"/>
      </w:pPr>
      <w:r>
        <w:t xml:space="preserve">Podatke iz zgoraj naštetih alinej </w:t>
      </w:r>
      <w:proofErr w:type="spellStart"/>
      <w:r>
        <w:t>AJPES</w:t>
      </w:r>
      <w:proofErr w:type="spellEnd"/>
      <w:r>
        <w:t xml:space="preserve"> zagotavlja </w:t>
      </w:r>
      <w:proofErr w:type="spellStart"/>
      <w:r>
        <w:t>FURS</w:t>
      </w:r>
      <w:proofErr w:type="spellEnd"/>
      <w:r>
        <w:t xml:space="preserve"> za goste, prijavljene v sistem </w:t>
      </w:r>
      <w:proofErr w:type="spellStart"/>
      <w:r>
        <w:t>eTurizem</w:t>
      </w:r>
      <w:proofErr w:type="spellEnd"/>
      <w:r>
        <w:t xml:space="preserve"> </w:t>
      </w:r>
      <w:proofErr w:type="spellStart"/>
      <w:r>
        <w:t>AJPES</w:t>
      </w:r>
      <w:proofErr w:type="spellEnd"/>
      <w:r>
        <w:t xml:space="preserve"> z datumom prihoda gosta od dneva uveljavitve tega zakona do 31. decembra 2020. </w:t>
      </w:r>
      <w:proofErr w:type="spellStart"/>
      <w:r>
        <w:t>AJPES</w:t>
      </w:r>
      <w:proofErr w:type="spellEnd"/>
      <w:r>
        <w:t xml:space="preserve"> začne posredovati podatke v sedmih dneh po uveljavitvi tega zakona. </w:t>
      </w:r>
      <w:proofErr w:type="spellStart"/>
      <w:r>
        <w:t>AJPES</w:t>
      </w:r>
      <w:proofErr w:type="spellEnd"/>
      <w:r>
        <w:t xml:space="preserve"> podatke zagotavlja </w:t>
      </w:r>
      <w:proofErr w:type="spellStart"/>
      <w:r>
        <w:t>FURS</w:t>
      </w:r>
      <w:proofErr w:type="spellEnd"/>
      <w:r>
        <w:t xml:space="preserve"> z neposrednim prevzemom podatkov.</w:t>
      </w:r>
    </w:p>
    <w:p w14:paraId="39DA37EC" w14:textId="77777777" w:rsidR="007A49C5" w:rsidRDefault="007A49C5" w:rsidP="007A49C5">
      <w:pPr>
        <w:pStyle w:val="Odstavek"/>
      </w:pPr>
      <w:r>
        <w:t xml:space="preserve">(16) </w:t>
      </w:r>
      <w:proofErr w:type="spellStart"/>
      <w:r>
        <w:t>FURS</w:t>
      </w:r>
      <w:proofErr w:type="spellEnd"/>
      <w:r>
        <w:t xml:space="preserve"> za namen unovčitve bona in povračila sredstev v skladu s tem členom pridobi osebne podatke, navedene v štirinajstem in petnajstem odstavku tega člena, podatke, posredovane z vnosom ponudnika storitev v informacijski sistem </w:t>
      </w:r>
      <w:proofErr w:type="spellStart"/>
      <w:r>
        <w:t>FURS</w:t>
      </w:r>
      <w:proofErr w:type="spellEnd"/>
      <w:r>
        <w:t xml:space="preserve"> ter uporabi podatke iz davčnega registra. Na osnovi teh podatkov </w:t>
      </w:r>
      <w:proofErr w:type="spellStart"/>
      <w:r>
        <w:t>FURS</w:t>
      </w:r>
      <w:proofErr w:type="spellEnd"/>
      <w:r>
        <w:t xml:space="preserve"> vzpostavi zbirko osebnih podatkov – evidenco bonov, ki vsebuje podatke:</w:t>
      </w:r>
    </w:p>
    <w:p w14:paraId="03A03979" w14:textId="77777777" w:rsidR="007A49C5" w:rsidRDefault="007A49C5" w:rsidP="007A49C5">
      <w:pPr>
        <w:pStyle w:val="Alineazaodstavkom"/>
      </w:pPr>
      <w:r>
        <w:t>o upravičencu do bona,</w:t>
      </w:r>
    </w:p>
    <w:p w14:paraId="34C9772D" w14:textId="77777777" w:rsidR="007A49C5" w:rsidRDefault="007A49C5" w:rsidP="007A49C5">
      <w:pPr>
        <w:pStyle w:val="Alineazaodstavkom"/>
      </w:pPr>
      <w:r>
        <w:t>podatke o ponudniku storitve ter nastanitvenemu obratu, kjer je upravičenec unovčil bon in</w:t>
      </w:r>
    </w:p>
    <w:p w14:paraId="2FEDD73C" w14:textId="77777777" w:rsidR="007A49C5" w:rsidRDefault="007A49C5" w:rsidP="007A49C5">
      <w:pPr>
        <w:pStyle w:val="Alineazaodstavkom"/>
      </w:pPr>
      <w:r>
        <w:t>podatke o izplačilu bona.</w:t>
      </w:r>
    </w:p>
    <w:p w14:paraId="5266E320" w14:textId="77777777" w:rsidR="007A49C5" w:rsidRDefault="007A49C5" w:rsidP="007A49C5">
      <w:pPr>
        <w:pStyle w:val="Zamaknjenadolobaprvinivo"/>
      </w:pPr>
      <w:proofErr w:type="spellStart"/>
      <w:r>
        <w:t>FURS</w:t>
      </w:r>
      <w:proofErr w:type="spellEnd"/>
      <w:r>
        <w:t xml:space="preserve"> vodi in upravlja evidenco bonov na podlagi predhodne povezave zbirk osebnih podatkov. Za povezovanje podatkov iz petnajstega odstavka tega člena se uporabi številka in vrsta identifikacijskega dokumenta oziroma ime in priimek ter datum rojstva gosta – upravičenca, če upravičenec nima identifikacijskega dokumenta. Podatki se v evidenci bonov hranijo pet let, nato se izbrišejo.</w:t>
      </w:r>
    </w:p>
    <w:p w14:paraId="502423A8" w14:textId="77777777" w:rsidR="007A49C5" w:rsidRDefault="007A49C5" w:rsidP="007A49C5">
      <w:pPr>
        <w:pStyle w:val="Odstavek"/>
      </w:pPr>
      <w:r>
        <w:t xml:space="preserve">(17) Nadzor nad ponudnikom storitev in upravičencem do bona iz tega člena izvaja Tržni inšpektorat Republike Slovenije v skladu s predpisi, ki urejajo inšpekcijski nadzor. </w:t>
      </w:r>
      <w:proofErr w:type="spellStart"/>
      <w:r>
        <w:t>FURS</w:t>
      </w:r>
      <w:proofErr w:type="spellEnd"/>
      <w:r>
        <w:t xml:space="preserve"> Tržnemu inšpektoratu Republike Slovenije na zahtevo zagotavlja potrebne podatke za izvajanje nadzora:</w:t>
      </w:r>
    </w:p>
    <w:p w14:paraId="1578C67D" w14:textId="77777777" w:rsidR="007A49C5" w:rsidRDefault="007A49C5" w:rsidP="007A49C5">
      <w:pPr>
        <w:pStyle w:val="Alineazaodstavkom"/>
      </w:pPr>
      <w:r>
        <w:t>podatke o ponudniku storitev: matična številka ponudnika storitve in davčna številka;</w:t>
      </w:r>
    </w:p>
    <w:p w14:paraId="556376CF" w14:textId="77777777" w:rsidR="007A49C5" w:rsidRDefault="007A49C5" w:rsidP="007A49C5">
      <w:pPr>
        <w:pStyle w:val="Alineazaodstavkom"/>
      </w:pPr>
      <w:r>
        <w:t>podatke o osebi, ki je vnovčila bon – upravičencu do bona: osebno ime upravičenca do bona, davčna številka;</w:t>
      </w:r>
    </w:p>
    <w:p w14:paraId="63D1D563" w14:textId="77777777" w:rsidR="007A49C5" w:rsidRDefault="007A49C5" w:rsidP="007A49C5">
      <w:pPr>
        <w:pStyle w:val="Alineazaodstavkom"/>
      </w:pPr>
      <w:r>
        <w:t>datum prihoda in odhoda upravičenca.</w:t>
      </w:r>
    </w:p>
    <w:p w14:paraId="5AA8EF42" w14:textId="77777777" w:rsidR="006D1096" w:rsidRDefault="006D1096"/>
    <w:sectPr w:rsidR="006D10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870AC5"/>
    <w:multiLevelType w:val="hybridMultilevel"/>
    <w:tmpl w:val="97DE938C"/>
    <w:lvl w:ilvl="0" w:tplc="8F52D806">
      <w:start w:val="1"/>
      <w:numFmt w:val="bullet"/>
      <w:pStyle w:val="Alineazaodstavkom"/>
      <w:lvlText w:val="-"/>
      <w:lvlJc w:val="left"/>
      <w:pPr>
        <w:tabs>
          <w:tab w:val="num" w:pos="425"/>
        </w:tabs>
        <w:ind w:left="425" w:hanging="425"/>
      </w:pPr>
      <w:rPr>
        <w:rFonts w:ascii="Arial" w:hAnsi="Arial" w:cs="Times New Roman" w:hint="default"/>
      </w:rPr>
    </w:lvl>
    <w:lvl w:ilvl="1" w:tplc="04240019">
      <w:start w:val="1"/>
      <w:numFmt w:val="bullet"/>
      <w:lvlText w:val="o"/>
      <w:lvlJc w:val="left"/>
      <w:pPr>
        <w:tabs>
          <w:tab w:val="num" w:pos="1440"/>
        </w:tabs>
        <w:ind w:left="1440" w:hanging="360"/>
      </w:pPr>
      <w:rPr>
        <w:rFonts w:ascii="Courier New" w:hAnsi="Courier New" w:cs="Courier New" w:hint="default"/>
      </w:rPr>
    </w:lvl>
    <w:lvl w:ilvl="2" w:tplc="0424001B">
      <w:start w:val="1"/>
      <w:numFmt w:val="bullet"/>
      <w:lvlText w:val=""/>
      <w:lvlJc w:val="left"/>
      <w:pPr>
        <w:tabs>
          <w:tab w:val="num" w:pos="2160"/>
        </w:tabs>
        <w:ind w:left="2160" w:hanging="360"/>
      </w:pPr>
      <w:rPr>
        <w:rFonts w:ascii="Wingdings" w:hAnsi="Wingdings" w:hint="default"/>
      </w:rPr>
    </w:lvl>
    <w:lvl w:ilvl="3" w:tplc="0424000F">
      <w:start w:val="1"/>
      <w:numFmt w:val="bullet"/>
      <w:lvlText w:val=""/>
      <w:lvlJc w:val="left"/>
      <w:pPr>
        <w:tabs>
          <w:tab w:val="num" w:pos="2880"/>
        </w:tabs>
        <w:ind w:left="2880" w:hanging="360"/>
      </w:pPr>
      <w:rPr>
        <w:rFonts w:ascii="Symbol" w:hAnsi="Symbol" w:hint="default"/>
      </w:rPr>
    </w:lvl>
    <w:lvl w:ilvl="4" w:tplc="04240019">
      <w:start w:val="1"/>
      <w:numFmt w:val="bullet"/>
      <w:lvlText w:val="o"/>
      <w:lvlJc w:val="left"/>
      <w:pPr>
        <w:tabs>
          <w:tab w:val="num" w:pos="3600"/>
        </w:tabs>
        <w:ind w:left="3600" w:hanging="360"/>
      </w:pPr>
      <w:rPr>
        <w:rFonts w:ascii="Courier New" w:hAnsi="Courier New" w:cs="Courier New" w:hint="default"/>
      </w:rPr>
    </w:lvl>
    <w:lvl w:ilvl="5" w:tplc="0424001B">
      <w:start w:val="1"/>
      <w:numFmt w:val="bullet"/>
      <w:lvlText w:val=""/>
      <w:lvlJc w:val="left"/>
      <w:pPr>
        <w:tabs>
          <w:tab w:val="num" w:pos="4320"/>
        </w:tabs>
        <w:ind w:left="4320" w:hanging="360"/>
      </w:pPr>
      <w:rPr>
        <w:rFonts w:ascii="Wingdings" w:hAnsi="Wingdings" w:hint="default"/>
      </w:rPr>
    </w:lvl>
    <w:lvl w:ilvl="6" w:tplc="0424000F">
      <w:start w:val="1"/>
      <w:numFmt w:val="bullet"/>
      <w:lvlText w:val=""/>
      <w:lvlJc w:val="left"/>
      <w:pPr>
        <w:tabs>
          <w:tab w:val="num" w:pos="5040"/>
        </w:tabs>
        <w:ind w:left="5040" w:hanging="360"/>
      </w:pPr>
      <w:rPr>
        <w:rFonts w:ascii="Symbol" w:hAnsi="Symbol" w:hint="default"/>
      </w:rPr>
    </w:lvl>
    <w:lvl w:ilvl="7" w:tplc="04240019">
      <w:start w:val="1"/>
      <w:numFmt w:val="bullet"/>
      <w:lvlText w:val="o"/>
      <w:lvlJc w:val="left"/>
      <w:pPr>
        <w:tabs>
          <w:tab w:val="num" w:pos="5760"/>
        </w:tabs>
        <w:ind w:left="5760" w:hanging="360"/>
      </w:pPr>
      <w:rPr>
        <w:rFonts w:ascii="Courier New" w:hAnsi="Courier New" w:cs="Courier New" w:hint="default"/>
      </w:rPr>
    </w:lvl>
    <w:lvl w:ilvl="8" w:tplc="0424001B">
      <w:start w:val="1"/>
      <w:numFmt w:val="bullet"/>
      <w:lvlText w:val=""/>
      <w:lvlJc w:val="left"/>
      <w:pPr>
        <w:tabs>
          <w:tab w:val="num" w:pos="6480"/>
        </w:tabs>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2E"/>
    <w:rsid w:val="006D1096"/>
    <w:rsid w:val="007A49C5"/>
    <w:rsid w:val="00EF0E2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58EB2"/>
  <w15:chartTrackingRefBased/>
  <w15:docId w15:val="{861BE6FE-6D83-49DC-867D-26C513783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lenZnak">
    <w:name w:val="Člen Znak"/>
    <w:link w:val="len"/>
    <w:locked/>
    <w:rsid w:val="007A49C5"/>
    <w:rPr>
      <w:rFonts w:ascii="Arial" w:eastAsia="Times New Roman" w:hAnsi="Arial" w:cs="Arial"/>
      <w:b/>
    </w:rPr>
  </w:style>
  <w:style w:type="paragraph" w:customStyle="1" w:styleId="len">
    <w:name w:val="Člen"/>
    <w:basedOn w:val="Navaden"/>
    <w:link w:val="lenZnak"/>
    <w:qFormat/>
    <w:rsid w:val="007A49C5"/>
    <w:pPr>
      <w:suppressAutoHyphens/>
      <w:overflowPunct w:val="0"/>
      <w:autoSpaceDE w:val="0"/>
      <w:autoSpaceDN w:val="0"/>
      <w:adjustRightInd w:val="0"/>
      <w:spacing w:before="480" w:after="0" w:line="240" w:lineRule="auto"/>
      <w:jc w:val="center"/>
    </w:pPr>
    <w:rPr>
      <w:rFonts w:ascii="Arial" w:eastAsia="Times New Roman" w:hAnsi="Arial" w:cs="Arial"/>
      <w:b/>
    </w:rPr>
  </w:style>
  <w:style w:type="character" w:customStyle="1" w:styleId="OdstavekZnak">
    <w:name w:val="Odstavek Znak"/>
    <w:link w:val="Odstavek"/>
    <w:locked/>
    <w:rsid w:val="007A49C5"/>
    <w:rPr>
      <w:rFonts w:ascii="Arial" w:eastAsia="Times New Roman" w:hAnsi="Arial" w:cs="Arial"/>
    </w:rPr>
  </w:style>
  <w:style w:type="paragraph" w:customStyle="1" w:styleId="Odstavek">
    <w:name w:val="Odstavek"/>
    <w:basedOn w:val="Navaden"/>
    <w:link w:val="OdstavekZnak"/>
    <w:qFormat/>
    <w:rsid w:val="007A49C5"/>
    <w:pPr>
      <w:overflowPunct w:val="0"/>
      <w:autoSpaceDE w:val="0"/>
      <w:autoSpaceDN w:val="0"/>
      <w:adjustRightInd w:val="0"/>
      <w:spacing w:before="240" w:after="0" w:line="240" w:lineRule="auto"/>
      <w:ind w:firstLine="1021"/>
      <w:jc w:val="both"/>
    </w:pPr>
    <w:rPr>
      <w:rFonts w:ascii="Arial" w:eastAsia="Times New Roman" w:hAnsi="Arial" w:cs="Arial"/>
    </w:rPr>
  </w:style>
  <w:style w:type="character" w:customStyle="1" w:styleId="AlineazaodstavkomZnak">
    <w:name w:val="Alinea za odstavkom Znak"/>
    <w:basedOn w:val="AlineazatevilnotokoZnak"/>
    <w:link w:val="Alineazaodstavkom"/>
    <w:locked/>
    <w:rsid w:val="007A49C5"/>
    <w:rPr>
      <w:rFonts w:ascii="Arial" w:eastAsia="Times New Roman" w:hAnsi="Arial" w:cs="Arial"/>
    </w:rPr>
  </w:style>
  <w:style w:type="paragraph" w:customStyle="1" w:styleId="Alineazaodstavkom">
    <w:name w:val="Alinea za odstavkom"/>
    <w:basedOn w:val="Navaden"/>
    <w:link w:val="AlineazaodstavkomZnak"/>
    <w:qFormat/>
    <w:rsid w:val="007A49C5"/>
    <w:pPr>
      <w:numPr>
        <w:numId w:val="1"/>
      </w:numPr>
      <w:spacing w:after="0" w:line="240" w:lineRule="auto"/>
      <w:jc w:val="both"/>
    </w:pPr>
    <w:rPr>
      <w:rFonts w:ascii="Arial" w:eastAsia="Times New Roman" w:hAnsi="Arial" w:cs="Arial"/>
    </w:rPr>
  </w:style>
  <w:style w:type="paragraph" w:customStyle="1" w:styleId="lennaslov">
    <w:name w:val="Člen_naslov"/>
    <w:basedOn w:val="len"/>
    <w:qFormat/>
    <w:rsid w:val="007A49C5"/>
    <w:pPr>
      <w:spacing w:before="0"/>
    </w:pPr>
  </w:style>
  <w:style w:type="character" w:customStyle="1" w:styleId="ZamaknjenadolobaprvinivoZnak">
    <w:name w:val="Zamaknjena določba_prvi nivo Znak"/>
    <w:basedOn w:val="OdstavekZnak"/>
    <w:link w:val="Zamaknjenadolobaprvinivo"/>
    <w:locked/>
    <w:rsid w:val="007A49C5"/>
    <w:rPr>
      <w:rFonts w:ascii="Arial" w:eastAsia="Times New Roman" w:hAnsi="Arial" w:cs="Arial"/>
    </w:rPr>
  </w:style>
  <w:style w:type="paragraph" w:customStyle="1" w:styleId="Zamaknjenadolobaprvinivo">
    <w:name w:val="Zamaknjena določba_prvi nivo"/>
    <w:basedOn w:val="Alineazaodstavkom"/>
    <w:link w:val="ZamaknjenadolobaprvinivoZnak"/>
    <w:qFormat/>
    <w:rsid w:val="007A49C5"/>
    <w:pPr>
      <w:numPr>
        <w:numId w:val="0"/>
      </w:numPr>
    </w:pPr>
  </w:style>
  <w:style w:type="paragraph" w:customStyle="1" w:styleId="Alineazatevilnotoko">
    <w:name w:val="Alinea za številčno točko"/>
    <w:basedOn w:val="Alineazaodstavkom"/>
    <w:link w:val="AlineazatevilnotokoZnak"/>
    <w:qFormat/>
    <w:rsid w:val="007A49C5"/>
    <w:pPr>
      <w:tabs>
        <w:tab w:val="clear" w:pos="425"/>
        <w:tab w:val="left" w:pos="567"/>
      </w:tabs>
      <w:ind w:left="567" w:hanging="142"/>
    </w:pPr>
  </w:style>
  <w:style w:type="character" w:customStyle="1" w:styleId="AlineazatevilnotokoZnak">
    <w:name w:val="Alinea za številčno točko Znak"/>
    <w:basedOn w:val="Privzetapisavaodstavka"/>
    <w:link w:val="Alineazatevilnotoko"/>
    <w:locked/>
    <w:rsid w:val="007A49C5"/>
    <w:rPr>
      <w:rFonts w:ascii="Arial" w:eastAsia="Times New Roman" w:hAnsi="Arial" w:cs="Arial"/>
    </w:rPr>
  </w:style>
  <w:style w:type="character" w:customStyle="1" w:styleId="VrstapredpisaZnak">
    <w:name w:val="Vrsta predpisa Znak"/>
    <w:link w:val="Vrstapredpisa"/>
    <w:locked/>
    <w:rsid w:val="007A49C5"/>
    <w:rPr>
      <w:rFonts w:ascii="Arial" w:eastAsia="Times New Roman" w:hAnsi="Arial" w:cs="Arial"/>
      <w:b/>
      <w:bCs/>
      <w:color w:val="000000"/>
      <w:spacing w:val="40"/>
    </w:rPr>
  </w:style>
  <w:style w:type="paragraph" w:customStyle="1" w:styleId="Vrstapredpisa">
    <w:name w:val="Vrsta predpisa"/>
    <w:basedOn w:val="Navaden"/>
    <w:link w:val="VrstapredpisaZnak"/>
    <w:qFormat/>
    <w:rsid w:val="007A49C5"/>
    <w:pPr>
      <w:suppressAutoHyphens/>
      <w:overflowPunct w:val="0"/>
      <w:autoSpaceDE w:val="0"/>
      <w:autoSpaceDN w:val="0"/>
      <w:adjustRightInd w:val="0"/>
      <w:spacing w:before="480" w:after="0" w:line="240" w:lineRule="auto"/>
      <w:jc w:val="center"/>
    </w:pPr>
    <w:rPr>
      <w:rFonts w:ascii="Arial" w:eastAsia="Times New Roman" w:hAnsi="Arial" w:cs="Arial"/>
      <w:b/>
      <w:bCs/>
      <w:color w:val="000000"/>
      <w:spacing w:val="40"/>
    </w:rPr>
  </w:style>
  <w:style w:type="character" w:customStyle="1" w:styleId="NaslovpredpisaZnak">
    <w:name w:val="Naslov_predpisa Znak"/>
    <w:link w:val="Naslovpredpisa"/>
    <w:locked/>
    <w:rsid w:val="007A49C5"/>
    <w:rPr>
      <w:rFonts w:ascii="Arial" w:eastAsia="Times New Roman" w:hAnsi="Arial" w:cs="Arial"/>
      <w:b/>
    </w:rPr>
  </w:style>
  <w:style w:type="paragraph" w:customStyle="1" w:styleId="Naslovpredpisa">
    <w:name w:val="Naslov_predpisa"/>
    <w:basedOn w:val="Navaden"/>
    <w:link w:val="NaslovpredpisaZnak"/>
    <w:qFormat/>
    <w:rsid w:val="007A49C5"/>
    <w:pPr>
      <w:suppressAutoHyphens/>
      <w:overflowPunct w:val="0"/>
      <w:autoSpaceDE w:val="0"/>
      <w:autoSpaceDN w:val="0"/>
      <w:adjustRightInd w:val="0"/>
      <w:spacing w:after="0" w:line="240" w:lineRule="auto"/>
      <w:jc w:val="center"/>
    </w:pPr>
    <w:rPr>
      <w:rFonts w:ascii="Arial" w:eastAsia="Times New Roman" w:hAnsi="Arial"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61858">
      <w:bodyDiv w:val="1"/>
      <w:marLeft w:val="0"/>
      <w:marRight w:val="0"/>
      <w:marTop w:val="0"/>
      <w:marBottom w:val="0"/>
      <w:divBdr>
        <w:top w:val="none" w:sz="0" w:space="0" w:color="auto"/>
        <w:left w:val="none" w:sz="0" w:space="0" w:color="auto"/>
        <w:bottom w:val="none" w:sz="0" w:space="0" w:color="auto"/>
        <w:right w:val="none" w:sz="0" w:space="0" w:color="auto"/>
      </w:divBdr>
    </w:div>
    <w:div w:id="185560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1184</Words>
  <Characters>6754</Characters>
  <Application>Microsoft Office Word</Application>
  <DocSecurity>0</DocSecurity>
  <Lines>56</Lines>
  <Paragraphs>15</Paragraphs>
  <ScaleCrop>false</ScaleCrop>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Janko Humar</dc:creator>
  <cp:keywords/>
  <dc:description/>
  <cp:lastModifiedBy>Janko Humar</cp:lastModifiedBy>
  <cp:revision>2</cp:revision>
  <dcterms:created xsi:type="dcterms:W3CDTF">2020-06-09T15:08:00Z</dcterms:created>
  <dcterms:modified xsi:type="dcterms:W3CDTF">2020-06-09T15:09:00Z</dcterms:modified>
</cp:coreProperties>
</file>