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DBDB" w:themeColor="accent2" w:themeTint="33"/>
  <w:body>
    <w:p w:rsidR="003346B3" w:rsidRDefault="003346B3" w:rsidP="003346B3">
      <w:bookmarkStart w:id="0" w:name="_GoBack"/>
      <w:bookmarkEnd w:id="0"/>
      <w:r w:rsidRPr="00DD754D">
        <w:rPr>
          <w:noProof/>
          <w:sz w:val="96"/>
          <w:szCs w:val="96"/>
          <w:lang w:eastAsia="sl-SI"/>
        </w:rPr>
        <mc:AlternateContent>
          <mc:Choice Requires="wps">
            <w:drawing>
              <wp:anchor distT="0" distB="0" distL="114300" distR="114300" simplePos="0" relativeHeight="251669504" behindDoc="0" locked="0" layoutInCell="1" allowOverlap="1" wp14:anchorId="0B226E7F" wp14:editId="42F5AC84">
                <wp:simplePos x="0" y="0"/>
                <wp:positionH relativeFrom="column">
                  <wp:posOffset>458470</wp:posOffset>
                </wp:positionH>
                <wp:positionV relativeFrom="paragraph">
                  <wp:posOffset>236221</wp:posOffset>
                </wp:positionV>
                <wp:extent cx="5130800" cy="739140"/>
                <wp:effectExtent l="0" t="0" r="0" b="3810"/>
                <wp:wrapNone/>
                <wp:docPr id="6"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0" cy="739140"/>
                        </a:xfrm>
                        <a:prstGeom prst="rect">
                          <a:avLst/>
                        </a:prstGeom>
                        <a:solidFill>
                          <a:schemeClr val="accent2">
                            <a:lumMod val="40000"/>
                            <a:lumOff val="60000"/>
                          </a:schemeClr>
                        </a:solidFill>
                        <a:ln w="9525">
                          <a:noFill/>
                          <a:miter lim="800000"/>
                          <a:headEnd/>
                          <a:tailEnd/>
                        </a:ln>
                        <a:effectLst>
                          <a:softEdge rad="63500"/>
                        </a:effectLst>
                      </wps:spPr>
                      <wps:txbx>
                        <w:txbxContent>
                          <w:p w:rsidR="003346B3" w:rsidRPr="003346B3" w:rsidRDefault="003346B3" w:rsidP="003346B3">
                            <w:pPr>
                              <w:spacing w:after="0" w:line="240" w:lineRule="auto"/>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pPr>
                            <w:r w:rsidRP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 xml:space="preserve">V mozaiku spomina </w:t>
                            </w:r>
                            <w:r>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226E7F" id="_x0000_t202" coordsize="21600,21600" o:spt="202" path="m,l,21600r21600,l21600,xe">
                <v:stroke joinstyle="miter"/>
                <v:path gradientshapeok="t" o:connecttype="rect"/>
              </v:shapetype>
              <v:shape id="Polje z besedilom 2" o:spid="_x0000_s1026" type="#_x0000_t202" style="position:absolute;margin-left:36.1pt;margin-top:18.6pt;width:404pt;height:58.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" fillcolor="#e5b8b7 [1301]" stroked="f">
                <v:textbox>
                  <w:txbxContent>
                    <w:p w:rsidR="003346B3" w:rsidRPr="003346B3" w:rsidRDefault="003346B3" w:rsidP="003346B3">
                      <w:pPr>
                        <w:spacing w:after="0" w:line="240" w:lineRule="auto"/>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pPr>
                      <w:r w:rsidRP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 xml:space="preserve">V mozaiku spomina </w:t>
                      </w:r>
                      <w:r>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2022</w:t>
                      </w:r>
                    </w:p>
                  </w:txbxContent>
                </v:textbox>
              </v:shape>
            </w:pict>
          </mc:Fallback>
        </mc:AlternateContent>
      </w:r>
    </w:p>
    <w:p w:rsidR="003346B3" w:rsidRDefault="003346B3"/>
    <w:p w:rsidR="003346B3" w:rsidRDefault="003346B3"/>
    <w:p w:rsidR="003346B3" w:rsidRDefault="00894D0C">
      <w:r>
        <w:rPr>
          <w:noProof/>
          <w:lang w:eastAsia="sl-SI"/>
        </w:rPr>
        <w:drawing>
          <wp:anchor distT="0" distB="0" distL="114300" distR="114300" simplePos="0" relativeHeight="251670528" behindDoc="1" locked="0" layoutInCell="1" allowOverlap="1" wp14:anchorId="72D26FCC" wp14:editId="0E17E265">
            <wp:simplePos x="0" y="0"/>
            <wp:positionH relativeFrom="column">
              <wp:posOffset>290830</wp:posOffset>
            </wp:positionH>
            <wp:positionV relativeFrom="paragraph">
              <wp:posOffset>37465</wp:posOffset>
            </wp:positionV>
            <wp:extent cx="4368800" cy="5465445"/>
            <wp:effectExtent l="0" t="0" r="0" b="1905"/>
            <wp:wrapNone/>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 Roelof Temmingh.jpg"/>
                    <pic:cNvPicPr/>
                  </pic:nvPicPr>
                  <pic:blipFill>
                    <a:blip r:embed="rId6">
                      <a:extLst>
                        <a:ext uri="{28A0092B-C50C-407E-A947-70E740481C1C}">
                          <a14:useLocalDpi xmlns:a14="http://schemas.microsoft.com/office/drawing/2010/main" val="0"/>
                        </a:ext>
                      </a:extLst>
                    </a:blip>
                    <a:stretch>
                      <a:fillRect/>
                    </a:stretch>
                  </pic:blipFill>
                  <pic:spPr>
                    <a:xfrm>
                      <a:off x="0" y="0"/>
                      <a:ext cx="4368800" cy="5465445"/>
                    </a:xfrm>
                    <a:prstGeom prst="rect">
                      <a:avLst/>
                    </a:prstGeom>
                    <a:effectLst>
                      <a:softEdge rad="88900"/>
                    </a:effectLst>
                  </pic:spPr>
                </pic:pic>
              </a:graphicData>
            </a:graphic>
            <wp14:sizeRelH relativeFrom="page">
              <wp14:pctWidth>0</wp14:pctWidth>
            </wp14:sizeRelH>
            <wp14:sizeRelV relativeFrom="page">
              <wp14:pctHeight>0</wp14:pctHeight>
            </wp14:sizeRelV>
          </wp:anchor>
        </w:drawing>
      </w:r>
    </w:p>
    <w:p w:rsidR="003346B3" w:rsidRDefault="003346B3"/>
    <w:p w:rsidR="003346B3" w:rsidRDefault="003346B3"/>
    <w:p w:rsidR="003346B3" w:rsidRDefault="003346B3"/>
    <w:p w:rsidR="003346B3" w:rsidRDefault="003346B3"/>
    <w:p w:rsidR="003346B3" w:rsidRDefault="003346B3"/>
    <w:p w:rsidR="003346B3" w:rsidRDefault="003346B3"/>
    <w:p w:rsidR="003346B3" w:rsidRDefault="00894D0C">
      <w:r>
        <w:rPr>
          <w:noProof/>
          <w:lang w:eastAsia="sl-SI"/>
        </w:rPr>
        <mc:AlternateContent>
          <mc:Choice Requires="wps">
            <w:drawing>
              <wp:anchor distT="0" distB="0" distL="114300" distR="114300" simplePos="0" relativeHeight="251667456" behindDoc="0" locked="0" layoutInCell="1" allowOverlap="1" wp14:anchorId="6A93E3DB" wp14:editId="469937C1">
                <wp:simplePos x="0" y="0"/>
                <wp:positionH relativeFrom="column">
                  <wp:posOffset>3580130</wp:posOffset>
                </wp:positionH>
                <wp:positionV relativeFrom="paragraph">
                  <wp:posOffset>148590</wp:posOffset>
                </wp:positionV>
                <wp:extent cx="3680460" cy="1403985"/>
                <wp:effectExtent l="0" t="0" r="0" b="0"/>
                <wp:wrapNone/>
                <wp:docPr id="8"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0460" cy="1403985"/>
                        </a:xfrm>
                        <a:prstGeom prst="rect">
                          <a:avLst/>
                        </a:prstGeom>
                        <a:solidFill>
                          <a:schemeClr val="accent2">
                            <a:lumMod val="40000"/>
                            <a:lumOff val="60000"/>
                          </a:schemeClr>
                        </a:solidFill>
                        <a:ln w="9525">
                          <a:noFill/>
                          <a:miter lim="800000"/>
                          <a:headEnd/>
                          <a:tailEnd/>
                        </a:ln>
                        <a:effectLst>
                          <a:softEdge rad="63500"/>
                        </a:effectLst>
                      </wps:spPr>
                      <wps:txbx>
                        <w:txbxContent>
                          <w:p w:rsidR="003346B3" w:rsidRPr="003346B3" w:rsidRDefault="003346B3" w:rsidP="003346B3">
                            <w:pPr>
                              <w:rPr>
                                <w:rFonts w:ascii="Book Antiqua" w:hAnsi="Book Antiqua"/>
                                <w:b/>
                                <w:color w:val="1F497D" w:themeColor="text2"/>
                                <w:sz w:val="44"/>
                                <w:szCs w:val="32"/>
                              </w:rPr>
                            </w:pPr>
                            <w:r w:rsidRPr="003346B3">
                              <w:rPr>
                                <w:rFonts w:ascii="Book Antiqua" w:hAnsi="Book Antiqua"/>
                                <w:b/>
                                <w:color w:val="1F497D" w:themeColor="text2"/>
                                <w:sz w:val="44"/>
                                <w:szCs w:val="32"/>
                              </w:rPr>
                              <w:t>Roelof Temmingh - klavir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93E3DB" id="_x0000_s1027" type="#_x0000_t202" style="position:absolute;margin-left:281.9pt;margin-top:11.7pt;width:289.8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" fillcolor="#e5b8b7 [1301]" stroked="f">
                <v:textbox style="mso-fit-shape-to-text:t">
                  <w:txbxContent>
                    <w:p w:rsidR="003346B3" w:rsidRPr="003346B3" w:rsidRDefault="003346B3" w:rsidP="003346B3">
                      <w:pPr>
                        <w:rPr>
                          <w:rFonts w:ascii="Book Antiqua" w:hAnsi="Book Antiqua"/>
                          <w:b/>
                          <w:color w:val="1F497D" w:themeColor="text2"/>
                          <w:sz w:val="44"/>
                          <w:szCs w:val="32"/>
                        </w:rPr>
                      </w:pPr>
                      <w:r w:rsidRPr="003346B3">
                        <w:rPr>
                          <w:rFonts w:ascii="Book Antiqua" w:hAnsi="Book Antiqua"/>
                          <w:b/>
                          <w:color w:val="1F497D" w:themeColor="text2"/>
                          <w:sz w:val="44"/>
                          <w:szCs w:val="32"/>
                        </w:rPr>
                        <w:t>Roelof Temmingh - klavir</w:t>
                      </w:r>
                    </w:p>
                  </w:txbxContent>
                </v:textbox>
              </v:shape>
            </w:pict>
          </mc:Fallback>
        </mc:AlternateContent>
      </w:r>
    </w:p>
    <w:p w:rsidR="003346B3" w:rsidRDefault="003346B3"/>
    <w:p w:rsidR="003346B3" w:rsidRDefault="003346B3"/>
    <w:p w:rsidR="003346B3" w:rsidRDefault="003346B3"/>
    <w:p w:rsidR="003346B3" w:rsidRDefault="00894D0C">
      <w:r>
        <w:rPr>
          <w:noProof/>
          <w:lang w:eastAsia="sl-SI"/>
        </w:rPr>
        <mc:AlternateContent>
          <mc:Choice Requires="wps">
            <w:drawing>
              <wp:anchor distT="0" distB="0" distL="114300" distR="114300" simplePos="0" relativeHeight="251668480" behindDoc="0" locked="0" layoutInCell="1" allowOverlap="1" wp14:anchorId="65304FFA" wp14:editId="09791A71">
                <wp:simplePos x="0" y="0"/>
                <wp:positionH relativeFrom="column">
                  <wp:posOffset>191770</wp:posOffset>
                </wp:positionH>
                <wp:positionV relativeFrom="paragraph">
                  <wp:posOffset>179705</wp:posOffset>
                </wp:positionV>
                <wp:extent cx="7033260" cy="3756660"/>
                <wp:effectExtent l="0" t="0" r="0" b="0"/>
                <wp:wrapNone/>
                <wp:docPr id="7" name="Polje z besedilom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3260" cy="3756660"/>
                        </a:xfrm>
                        <a:prstGeom prst="rect">
                          <a:avLst/>
                        </a:prstGeom>
                        <a:solidFill>
                          <a:schemeClr val="accent2">
                            <a:lumMod val="20000"/>
                            <a:lumOff val="80000"/>
                          </a:schemeClr>
                        </a:solidFill>
                        <a:ln w="9525">
                          <a:noFill/>
                          <a:miter lim="800000"/>
                          <a:headEnd/>
                          <a:tailEnd/>
                        </a:ln>
                      </wps:spPr>
                      <wps:txbx>
                        <w:txbxContent>
                          <w:p w:rsidR="007268CF" w:rsidRP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b/>
                                <w:color w:val="002060"/>
                                <w:sz w:val="28"/>
                                <w:szCs w:val="28"/>
                                <w:lang w:eastAsia="sl-SI"/>
                              </w:rPr>
                              <w:t>Roelof Temmingh</w:t>
                            </w:r>
                            <w:r w:rsidRPr="007268CF">
                              <w:rPr>
                                <w:rFonts w:ascii="Book Antiqua" w:eastAsia="Times New Roman" w:hAnsi="Book Antiqua" w:cs="Times New Roman"/>
                                <w:color w:val="002060"/>
                                <w:sz w:val="28"/>
                                <w:szCs w:val="28"/>
                                <w:lang w:eastAsia="sl-SI"/>
                              </w:rPr>
                              <w:t xml:space="preserve"> je južnoafriški pianist, ki je s podporo Musicians' Company pravkar sklenil Constant/Kit Lambert Junior študij na Royal College of Music (RCM). Imetniki te štipendije se štejejo za člane skupine perspektivnih mlajših sodelavcev in se od njih pričakuje, da bodo polno sodelovali v življenju RCM.</w:t>
                            </w:r>
                          </w:p>
                          <w:p w:rsid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color w:val="002060"/>
                                <w:sz w:val="28"/>
                                <w:szCs w:val="28"/>
                                <w:lang w:eastAsia="sl-SI"/>
                              </w:rPr>
                              <w:t xml:space="preserve">Po zaključku dodiplomskega študija na RCM, kjer je študiral klavir pri Nigelu Claytonu in Dini Parakhini, je leta 2019 prejel Tagorejevo zlato medaljo, od takrat pa je na RCM pridobil diplomo magistra glasbe in umetnika. </w:t>
                            </w:r>
                          </w:p>
                          <w:p w:rsid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color w:val="002060"/>
                                <w:sz w:val="28"/>
                                <w:szCs w:val="28"/>
                                <w:lang w:eastAsia="sl-SI"/>
                              </w:rPr>
                              <w:t>Udeležil se je mojstrskih tečajev pianistov Seymoura Lipkina, Mariosa Papadopoulosa in Howarda Shelleya. Zaradi zmage na glasbenem tekmovanju South African College High School je študiral</w:t>
                            </w:r>
                            <w:r>
                              <w:rPr>
                                <w:rFonts w:ascii="Book Antiqua" w:eastAsia="Times New Roman" w:hAnsi="Book Antiqua" w:cs="Times New Roman"/>
                                <w:color w:val="002060"/>
                                <w:sz w:val="28"/>
                                <w:szCs w:val="28"/>
                                <w:lang w:eastAsia="sl-SI"/>
                              </w:rPr>
                              <w:t xml:space="preserve"> tudi na Dunaju pri Paulu Guldi.</w:t>
                            </w:r>
                          </w:p>
                          <w:p w:rsid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color w:val="002060"/>
                                <w:sz w:val="28"/>
                                <w:szCs w:val="28"/>
                                <w:lang w:eastAsia="sl-SI"/>
                              </w:rPr>
                              <w:t xml:space="preserve">Aktivno se ukvarja s komorno glasbo, nastopal je v Royal Albert Hall's Classical Coffee Morning Series, Royal Festival Hall in leta 2021 snemal v Abbey Road Studios. </w:t>
                            </w:r>
                          </w:p>
                          <w:p w:rsidR="003346B3" w:rsidRPr="007268CF" w:rsidRDefault="007268CF" w:rsidP="007268CF">
                            <w:pPr>
                              <w:spacing w:after="0" w:line="240" w:lineRule="auto"/>
                              <w:jc w:val="both"/>
                              <w:rPr>
                                <w:rFonts w:ascii="Book Antiqua" w:hAnsi="Book Antiqua" w:cstheme="majorHAnsi"/>
                                <w:color w:val="002060"/>
                                <w:sz w:val="28"/>
                                <w:szCs w:val="28"/>
                              </w:rPr>
                            </w:pPr>
                            <w:r w:rsidRPr="007268CF">
                              <w:rPr>
                                <w:rFonts w:ascii="Book Antiqua" w:eastAsia="Times New Roman" w:hAnsi="Book Antiqua" w:cs="Times New Roman"/>
                                <w:color w:val="002060"/>
                                <w:sz w:val="28"/>
                                <w:szCs w:val="28"/>
                                <w:lang w:eastAsia="sl-SI"/>
                              </w:rPr>
                              <w:t>S solističnimi recitali pa se je predstavil še v Južni Afriki, Veliki Britaniji, ZDA, Franciji, Španiji, na Švedskem, v Nemčiji in Avstriji. V začetku leta 2022 se je vrnil v Južno Afriko, da bi izvedel očetov klavirski koncert s tamkajšnjim KwaZulu-Natal filharmoničnim orkestrom.</w:t>
                            </w:r>
                          </w:p>
                          <w:p w:rsidR="003346B3" w:rsidRDefault="003346B3" w:rsidP="003346B3">
                            <w:pPr>
                              <w:spacing w:after="0" w:line="240" w:lineRule="auto"/>
                              <w:jc w:val="both"/>
                              <w:rPr>
                                <w:rFonts w:ascii="Book Antiqua" w:hAnsi="Book Antiqua" w:cstheme="majorHAnsi"/>
                                <w:color w:val="002060"/>
                                <w:sz w:val="28"/>
                                <w:szCs w:val="28"/>
                              </w:rPr>
                            </w:pPr>
                          </w:p>
                          <w:p w:rsidR="003346B3" w:rsidRPr="003346B3" w:rsidRDefault="003346B3" w:rsidP="003346B3">
                            <w:pPr>
                              <w:spacing w:after="0" w:line="240" w:lineRule="auto"/>
                              <w:jc w:val="both"/>
                              <w:rPr>
                                <w:rFonts w:asciiTheme="majorHAnsi" w:hAnsiTheme="majorHAnsi" w:cstheme="majorHAnsi"/>
                                <w:color w:val="002060"/>
                                <w:sz w:val="28"/>
                                <w:szCs w:val="28"/>
                              </w:rPr>
                            </w:pPr>
                          </w:p>
                          <w:p w:rsidR="003346B3" w:rsidRPr="004A1199" w:rsidRDefault="003346B3" w:rsidP="003346B3">
                            <w:pPr>
                              <w:rPr>
                                <w:color w:val="00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04FFA" id="Polje z besedilom 7" o:spid="_x0000_s1028" type="#_x0000_t202" style="position:absolute;margin-left:15.1pt;margin-top:14.15pt;width:553.8pt;height:29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" fillcolor="#f2dbdb [661]" stroked="f">
                <v:textbox>
                  <w:txbxContent>
                    <w:p w:rsidR="007268CF" w:rsidRP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b/>
                          <w:color w:val="002060"/>
                          <w:sz w:val="28"/>
                          <w:szCs w:val="28"/>
                          <w:lang w:eastAsia="sl-SI"/>
                        </w:rPr>
                        <w:t>Roelof Temmingh</w:t>
                      </w:r>
                      <w:r w:rsidRPr="007268CF">
                        <w:rPr>
                          <w:rFonts w:ascii="Book Antiqua" w:eastAsia="Times New Roman" w:hAnsi="Book Antiqua" w:cs="Times New Roman"/>
                          <w:color w:val="002060"/>
                          <w:sz w:val="28"/>
                          <w:szCs w:val="28"/>
                          <w:lang w:eastAsia="sl-SI"/>
                        </w:rPr>
                        <w:t xml:space="preserve"> je južnoafriški pianist, ki je s podporo Musicians' Company pravkar sklenil Constant/Kit Lambert Junior študij na Royal College of Music (RCM). Imetniki te štipendije se štejejo za člane skupine perspektivnih mlajših sodelavcev in se od njih pričakuje, da bodo polno sodelovali v življenju RCM.</w:t>
                      </w:r>
                    </w:p>
                    <w:p w:rsid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color w:val="002060"/>
                          <w:sz w:val="28"/>
                          <w:szCs w:val="28"/>
                          <w:lang w:eastAsia="sl-SI"/>
                        </w:rPr>
                        <w:t xml:space="preserve">Po zaključku dodiplomskega študija na RCM, kjer je študiral klavir pri Nigelu Claytonu in Dini Parakhini, je leta 2019 prejel Tagorejevo zlato medaljo, od takrat pa je na RCM pridobil diplomo magistra glasbe in umetnika. </w:t>
                      </w:r>
                    </w:p>
                    <w:p w:rsid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color w:val="002060"/>
                          <w:sz w:val="28"/>
                          <w:szCs w:val="28"/>
                          <w:lang w:eastAsia="sl-SI"/>
                        </w:rPr>
                        <w:t>Udeležil se je mojstrskih tečajev pianistov Seymoura Lipkina, Mariosa Papadopoulosa in Howarda Shelleya. Zaradi zmage na glasbenem tekmovanju South African College High School je študiral</w:t>
                      </w:r>
                      <w:r>
                        <w:rPr>
                          <w:rFonts w:ascii="Book Antiqua" w:eastAsia="Times New Roman" w:hAnsi="Book Antiqua" w:cs="Times New Roman"/>
                          <w:color w:val="002060"/>
                          <w:sz w:val="28"/>
                          <w:szCs w:val="28"/>
                          <w:lang w:eastAsia="sl-SI"/>
                        </w:rPr>
                        <w:t xml:space="preserve"> tudi na Dunaju pri Paulu Guldi.</w:t>
                      </w:r>
                    </w:p>
                    <w:p w:rsidR="007268CF" w:rsidRDefault="007268CF" w:rsidP="007268CF">
                      <w:pPr>
                        <w:spacing w:after="0" w:line="240" w:lineRule="auto"/>
                        <w:jc w:val="both"/>
                        <w:rPr>
                          <w:rFonts w:ascii="Book Antiqua" w:eastAsia="Times New Roman" w:hAnsi="Book Antiqua" w:cs="Times New Roman"/>
                          <w:color w:val="002060"/>
                          <w:sz w:val="28"/>
                          <w:szCs w:val="28"/>
                          <w:lang w:eastAsia="sl-SI"/>
                        </w:rPr>
                      </w:pPr>
                      <w:r w:rsidRPr="007268CF">
                        <w:rPr>
                          <w:rFonts w:ascii="Book Antiqua" w:eastAsia="Times New Roman" w:hAnsi="Book Antiqua" w:cs="Times New Roman"/>
                          <w:color w:val="002060"/>
                          <w:sz w:val="28"/>
                          <w:szCs w:val="28"/>
                          <w:lang w:eastAsia="sl-SI"/>
                        </w:rPr>
                        <w:t xml:space="preserve">Aktivno se ukvarja s komorno glasbo, nastopal je v Royal Albert Hall's Classical Coffee Morning Series, Royal Festival Hall in leta 2021 snemal v Abbey Road Studios. </w:t>
                      </w:r>
                    </w:p>
                    <w:p w:rsidR="003346B3" w:rsidRPr="007268CF" w:rsidRDefault="007268CF" w:rsidP="007268CF">
                      <w:pPr>
                        <w:spacing w:after="0" w:line="240" w:lineRule="auto"/>
                        <w:jc w:val="both"/>
                        <w:rPr>
                          <w:rFonts w:ascii="Book Antiqua" w:hAnsi="Book Antiqua" w:cstheme="majorHAnsi"/>
                          <w:color w:val="002060"/>
                          <w:sz w:val="28"/>
                          <w:szCs w:val="28"/>
                        </w:rPr>
                      </w:pPr>
                      <w:r w:rsidRPr="007268CF">
                        <w:rPr>
                          <w:rFonts w:ascii="Book Antiqua" w:eastAsia="Times New Roman" w:hAnsi="Book Antiqua" w:cs="Times New Roman"/>
                          <w:color w:val="002060"/>
                          <w:sz w:val="28"/>
                          <w:szCs w:val="28"/>
                          <w:lang w:eastAsia="sl-SI"/>
                        </w:rPr>
                        <w:t>S solističnimi recitali pa se je predstavil še v Južni Afriki, Veliki Britaniji, ZDA, Franciji, Španiji, na Švedskem, v Nemčiji in Avstriji. V začetku leta 2022 se je vrnil v Južno Afriko, da bi izvedel očetov klavirski koncert s tamkajšnjim KwaZulu-Natal filharmoničnim orkestrom.</w:t>
                      </w:r>
                    </w:p>
                    <w:p w:rsidR="003346B3" w:rsidRDefault="003346B3" w:rsidP="003346B3">
                      <w:pPr>
                        <w:spacing w:after="0" w:line="240" w:lineRule="auto"/>
                        <w:jc w:val="both"/>
                        <w:rPr>
                          <w:rFonts w:ascii="Book Antiqua" w:hAnsi="Book Antiqua" w:cstheme="majorHAnsi"/>
                          <w:color w:val="002060"/>
                          <w:sz w:val="28"/>
                          <w:szCs w:val="28"/>
                        </w:rPr>
                      </w:pPr>
                    </w:p>
                    <w:p w:rsidR="003346B3" w:rsidRPr="003346B3" w:rsidRDefault="003346B3" w:rsidP="003346B3">
                      <w:pPr>
                        <w:spacing w:after="0" w:line="240" w:lineRule="auto"/>
                        <w:jc w:val="both"/>
                        <w:rPr>
                          <w:rFonts w:asciiTheme="majorHAnsi" w:hAnsiTheme="majorHAnsi" w:cstheme="majorHAnsi"/>
                          <w:color w:val="002060"/>
                          <w:sz w:val="28"/>
                          <w:szCs w:val="28"/>
                        </w:rPr>
                      </w:pPr>
                    </w:p>
                    <w:p w:rsidR="003346B3" w:rsidRPr="004A1199" w:rsidRDefault="003346B3" w:rsidP="003346B3">
                      <w:pPr>
                        <w:rPr>
                          <w:color w:val="000000"/>
                          <w:sz w:val="28"/>
                          <w:szCs w:val="28"/>
                        </w:rPr>
                      </w:pPr>
                    </w:p>
                  </w:txbxContent>
                </v:textbox>
              </v:shape>
            </w:pict>
          </mc:Fallback>
        </mc:AlternateContent>
      </w:r>
    </w:p>
    <w:p w:rsidR="003346B3" w:rsidRDefault="003346B3"/>
    <w:p w:rsidR="003346B3" w:rsidRDefault="003346B3"/>
    <w:p w:rsidR="003346B3" w:rsidRDefault="003346B3"/>
    <w:p w:rsidR="003346B3" w:rsidRDefault="003346B3"/>
    <w:p w:rsidR="003346B3" w:rsidRDefault="003346B3"/>
    <w:p w:rsidR="003346B3" w:rsidRDefault="003346B3"/>
    <w:p w:rsidR="003346B3" w:rsidRDefault="003346B3"/>
    <w:p w:rsidR="003346B3" w:rsidRDefault="003346B3"/>
    <w:p w:rsidR="003346B3" w:rsidRDefault="003346B3"/>
    <w:p w:rsidR="003346B3" w:rsidRDefault="003346B3"/>
    <w:p w:rsidR="003346B3" w:rsidRDefault="003346B3"/>
    <w:p w:rsidR="003346B3" w:rsidRDefault="00894D0C">
      <w:r>
        <w:rPr>
          <w:noProof/>
          <w:lang w:eastAsia="sl-SI"/>
        </w:rPr>
        <mc:AlternateContent>
          <mc:Choice Requires="wps">
            <w:drawing>
              <wp:anchor distT="0" distB="0" distL="114300" distR="114300" simplePos="0" relativeHeight="251672576" behindDoc="0" locked="0" layoutInCell="1" allowOverlap="1" wp14:anchorId="24B8AB44" wp14:editId="5B8F0DE4">
                <wp:simplePos x="0" y="0"/>
                <wp:positionH relativeFrom="column">
                  <wp:posOffset>4192905</wp:posOffset>
                </wp:positionH>
                <wp:positionV relativeFrom="paragraph">
                  <wp:posOffset>102235</wp:posOffset>
                </wp:positionV>
                <wp:extent cx="2374265" cy="1403985"/>
                <wp:effectExtent l="0" t="0" r="19050" b="28575"/>
                <wp:wrapNone/>
                <wp:docPr id="11"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2">
                            <a:lumMod val="20000"/>
                            <a:lumOff val="80000"/>
                          </a:schemeClr>
                        </a:solidFill>
                        <a:ln w="9525">
                          <a:solidFill>
                            <a:schemeClr val="accent2">
                              <a:lumMod val="20000"/>
                              <a:lumOff val="80000"/>
                            </a:schemeClr>
                          </a:solidFill>
                          <a:miter lim="800000"/>
                          <a:headEnd/>
                          <a:tailEnd/>
                        </a:ln>
                      </wps:spPr>
                      <wps:txbx>
                        <w:txbxContent>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Farno kulturno društvo Koroška Bela</w:t>
                            </w:r>
                          </w:p>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avgust, 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B8AB44" id="_x0000_s1029" type="#_x0000_t202" style="position:absolute;margin-left:330.15pt;margin-top:8.05pt;width:186.95pt;height:110.55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" fillcolor="#f2dbdb [661]" strokecolor="#f2dbdb [661]">
                <v:textbox style="mso-fit-shape-to-text:t">
                  <w:txbxContent>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Farno kulturno društvo Koroška Bela</w:t>
                      </w:r>
                    </w:p>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avgust, 2022</w:t>
                      </w:r>
                    </w:p>
                  </w:txbxContent>
                </v:textbox>
              </v:shape>
            </w:pict>
          </mc:Fallback>
        </mc:AlternateContent>
      </w:r>
    </w:p>
    <w:p w:rsidR="003346B3" w:rsidRDefault="003346B3"/>
    <w:p w:rsidR="003346B3" w:rsidRDefault="003346B3"/>
    <w:p w:rsidR="003346B3" w:rsidRDefault="00894D0C">
      <w:r>
        <w:rPr>
          <w:noProof/>
          <w:lang w:eastAsia="sl-SI"/>
        </w:rPr>
        <w:lastRenderedPageBreak/>
        <w:drawing>
          <wp:anchor distT="0" distB="0" distL="114300" distR="114300" simplePos="0" relativeHeight="251658240" behindDoc="1" locked="0" layoutInCell="1" allowOverlap="1" wp14:anchorId="5427693D" wp14:editId="06FD3E94">
            <wp:simplePos x="0" y="0"/>
            <wp:positionH relativeFrom="column">
              <wp:posOffset>2310130</wp:posOffset>
            </wp:positionH>
            <wp:positionV relativeFrom="paragraph">
              <wp:posOffset>233680</wp:posOffset>
            </wp:positionV>
            <wp:extent cx="4714240" cy="6278880"/>
            <wp:effectExtent l="0" t="0" r="0" b="762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a horvat slika.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14240" cy="6278880"/>
                    </a:xfrm>
                    <a:prstGeom prst="rect">
                      <a:avLst/>
                    </a:prstGeom>
                    <a:effectLst>
                      <a:softEdge rad="127000"/>
                    </a:effectLst>
                  </pic:spPr>
                </pic:pic>
              </a:graphicData>
            </a:graphic>
            <wp14:sizeRelH relativeFrom="page">
              <wp14:pctWidth>0</wp14:pctWidth>
            </wp14:sizeRelH>
            <wp14:sizeRelV relativeFrom="page">
              <wp14:pctHeight>0</wp14:pctHeight>
            </wp14:sizeRelV>
          </wp:anchor>
        </w:drawing>
      </w:r>
      <w:r w:rsidR="007268CF" w:rsidRPr="00DD754D">
        <w:rPr>
          <w:noProof/>
          <w:sz w:val="96"/>
          <w:szCs w:val="96"/>
          <w:lang w:eastAsia="sl-SI"/>
        </w:rPr>
        <mc:AlternateContent>
          <mc:Choice Requires="wps">
            <w:drawing>
              <wp:anchor distT="0" distB="0" distL="114300" distR="114300" simplePos="0" relativeHeight="251664384" behindDoc="0" locked="0" layoutInCell="1" allowOverlap="1" wp14:anchorId="1823E483" wp14:editId="340237E7">
                <wp:simplePos x="0" y="0"/>
                <wp:positionH relativeFrom="column">
                  <wp:posOffset>397510</wp:posOffset>
                </wp:positionH>
                <wp:positionV relativeFrom="paragraph">
                  <wp:posOffset>227965</wp:posOffset>
                </wp:positionV>
                <wp:extent cx="5130800" cy="739140"/>
                <wp:effectExtent l="0" t="0" r="0" b="3810"/>
                <wp:wrapNone/>
                <wp:docPr id="4"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0" cy="739140"/>
                        </a:xfrm>
                        <a:prstGeom prst="rect">
                          <a:avLst/>
                        </a:prstGeom>
                        <a:solidFill>
                          <a:schemeClr val="accent2">
                            <a:lumMod val="40000"/>
                            <a:lumOff val="60000"/>
                          </a:schemeClr>
                        </a:solidFill>
                        <a:ln w="9525">
                          <a:noFill/>
                          <a:miter lim="800000"/>
                          <a:headEnd/>
                          <a:tailEnd/>
                        </a:ln>
                        <a:effectLst>
                          <a:softEdge rad="63500"/>
                        </a:effectLst>
                      </wps:spPr>
                      <wps:txbx>
                        <w:txbxContent>
                          <w:p w:rsidR="004A1199" w:rsidRPr="003346B3" w:rsidRDefault="004A1199" w:rsidP="003346B3">
                            <w:pPr>
                              <w:spacing w:after="0" w:line="240" w:lineRule="auto"/>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pPr>
                            <w:r w:rsidRP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V mozaiku spomina</w:t>
                            </w:r>
                            <w:r w:rsidR="003346B3" w:rsidRP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 xml:space="preserve"> </w:t>
                            </w:r>
                            <w:r w:rsid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3E483" id="_x0000_s1030" type="#_x0000_t202" style="position:absolute;margin-left:31.3pt;margin-top:17.95pt;width:404pt;height:5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" fillcolor="#e5b8b7 [1301]" stroked="f">
                <v:textbox>
                  <w:txbxContent>
                    <w:p w:rsidR="004A1199" w:rsidRPr="003346B3" w:rsidRDefault="004A1199" w:rsidP="003346B3">
                      <w:pPr>
                        <w:spacing w:after="0" w:line="240" w:lineRule="auto"/>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pPr>
                      <w:r w:rsidRP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V mozaiku spomina</w:t>
                      </w:r>
                      <w:r w:rsidR="003346B3" w:rsidRP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 xml:space="preserve"> </w:t>
                      </w:r>
                      <w:r w:rsidR="003346B3">
                        <w:rPr>
                          <w:b/>
                          <w:color w:val="1F497D" w:themeColor="text2"/>
                          <w:sz w:val="52"/>
                          <w:szCs w:val="5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t>2022</w:t>
                      </w:r>
                    </w:p>
                  </w:txbxContent>
                </v:textbox>
              </v:shape>
            </w:pict>
          </mc:Fallback>
        </mc:AlternateContent>
      </w:r>
    </w:p>
    <w:p w:rsidR="002F72E5" w:rsidRDefault="007C53B6">
      <w:r>
        <w:rPr>
          <w:noProof/>
          <w:lang w:eastAsia="sl-SI"/>
        </w:rPr>
        <mc:AlternateContent>
          <mc:Choice Requires="wps">
            <w:drawing>
              <wp:anchor distT="0" distB="0" distL="114300" distR="114300" simplePos="0" relativeHeight="251660288" behindDoc="0" locked="0" layoutInCell="1" allowOverlap="1" wp14:anchorId="5925A6D7" wp14:editId="147E5B14">
                <wp:simplePos x="0" y="0"/>
                <wp:positionH relativeFrom="column">
                  <wp:posOffset>519430</wp:posOffset>
                </wp:positionH>
                <wp:positionV relativeFrom="paragraph">
                  <wp:posOffset>1229995</wp:posOffset>
                </wp:positionV>
                <wp:extent cx="3454400" cy="1403985"/>
                <wp:effectExtent l="0" t="0" r="0" b="0"/>
                <wp:wrapNone/>
                <wp:docPr id="307"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1403985"/>
                        </a:xfrm>
                        <a:prstGeom prst="rect">
                          <a:avLst/>
                        </a:prstGeom>
                        <a:solidFill>
                          <a:schemeClr val="accent2">
                            <a:lumMod val="40000"/>
                            <a:lumOff val="60000"/>
                          </a:schemeClr>
                        </a:solidFill>
                        <a:ln w="9525">
                          <a:noFill/>
                          <a:miter lim="800000"/>
                          <a:headEnd/>
                          <a:tailEnd/>
                        </a:ln>
                        <a:effectLst>
                          <a:softEdge rad="63500"/>
                        </a:effectLst>
                      </wps:spPr>
                      <wps:txbx>
                        <w:txbxContent>
                          <w:p w:rsidR="004A1199" w:rsidRPr="007C53B6" w:rsidRDefault="004A1199">
                            <w:pPr>
                              <w:rPr>
                                <w:rFonts w:ascii="Book Antiqua" w:hAnsi="Book Antiqua"/>
                                <w:b/>
                                <w:color w:val="1F497D" w:themeColor="text2"/>
                                <w:sz w:val="48"/>
                                <w:szCs w:val="48"/>
                              </w:rPr>
                            </w:pPr>
                            <w:r w:rsidRPr="007C53B6">
                              <w:rPr>
                                <w:rFonts w:ascii="Book Antiqua" w:hAnsi="Book Antiqua"/>
                                <w:b/>
                                <w:color w:val="1F497D" w:themeColor="text2"/>
                                <w:sz w:val="48"/>
                                <w:szCs w:val="48"/>
                              </w:rPr>
                              <w:t>Maja Horvat - violina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25A6D7" id="_x0000_s1031" type="#_x0000_t202" style="position:absolute;margin-left:40.9pt;margin-top:96.85pt;width:272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" fillcolor="#e5b8b7 [1301]" stroked="f">
                <v:textbox style="mso-fit-shape-to-text:t">
                  <w:txbxContent>
                    <w:p w:rsidR="004A1199" w:rsidRPr="007C53B6" w:rsidRDefault="004A1199">
                      <w:pPr>
                        <w:rPr>
                          <w:rFonts w:ascii="Book Antiqua" w:hAnsi="Book Antiqua"/>
                          <w:b/>
                          <w:color w:val="1F497D" w:themeColor="text2"/>
                          <w:sz w:val="48"/>
                          <w:szCs w:val="48"/>
                        </w:rPr>
                      </w:pPr>
                      <w:r w:rsidRPr="007C53B6">
                        <w:rPr>
                          <w:rFonts w:ascii="Book Antiqua" w:hAnsi="Book Antiqua"/>
                          <w:b/>
                          <w:color w:val="1F497D" w:themeColor="text2"/>
                          <w:sz w:val="48"/>
                          <w:szCs w:val="48"/>
                        </w:rPr>
                        <w:t>Maja Horvat - violina</w:t>
                      </w:r>
                    </w:p>
                  </w:txbxContent>
                </v:textbox>
              </v:shape>
            </w:pict>
          </mc:Fallback>
        </mc:AlternateContent>
      </w:r>
      <w:r w:rsidR="00894D0C">
        <w:rPr>
          <w:noProof/>
          <w:lang w:eastAsia="sl-SI"/>
        </w:rPr>
        <mc:AlternateContent>
          <mc:Choice Requires="wps">
            <w:drawing>
              <wp:anchor distT="0" distB="0" distL="114300" distR="114300" simplePos="0" relativeHeight="251662336" behindDoc="0" locked="0" layoutInCell="1" allowOverlap="1" wp14:anchorId="259E09EC" wp14:editId="3AEF60A0">
                <wp:simplePos x="0" y="0"/>
                <wp:positionH relativeFrom="column">
                  <wp:posOffset>118110</wp:posOffset>
                </wp:positionH>
                <wp:positionV relativeFrom="paragraph">
                  <wp:posOffset>3963035</wp:posOffset>
                </wp:positionV>
                <wp:extent cx="7033260" cy="3870960"/>
                <wp:effectExtent l="0" t="0" r="0" b="0"/>
                <wp:wrapNone/>
                <wp:docPr id="2"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3260" cy="3870960"/>
                        </a:xfrm>
                        <a:prstGeom prst="rect">
                          <a:avLst/>
                        </a:prstGeom>
                        <a:solidFill>
                          <a:schemeClr val="accent2">
                            <a:lumMod val="20000"/>
                            <a:lumOff val="80000"/>
                          </a:schemeClr>
                        </a:solidFill>
                        <a:ln w="9525">
                          <a:noFill/>
                          <a:miter lim="800000"/>
                          <a:headEnd/>
                          <a:tailEnd/>
                        </a:ln>
                      </wps:spPr>
                      <wps:txbx>
                        <w:txbxContent>
                          <w:p w:rsidR="007268CF" w:rsidRDefault="004A1199" w:rsidP="003346B3">
                            <w:pPr>
                              <w:pStyle w:val="datumtevilka"/>
                              <w:jc w:val="both"/>
                              <w:rPr>
                                <w:rFonts w:ascii="Book Antiqua" w:hAnsi="Book Antiqua"/>
                                <w:color w:val="002060"/>
                                <w:sz w:val="28"/>
                                <w:szCs w:val="28"/>
                              </w:rPr>
                            </w:pPr>
                            <w:r w:rsidRPr="003346B3">
                              <w:rPr>
                                <w:rFonts w:ascii="Book Antiqua" w:hAnsi="Book Antiqua"/>
                                <w:b/>
                                <w:color w:val="002060"/>
                                <w:sz w:val="28"/>
                                <w:szCs w:val="28"/>
                              </w:rPr>
                              <w:t>Maja Horvat</w:t>
                            </w:r>
                            <w:r w:rsidRPr="003346B3">
                              <w:rPr>
                                <w:rFonts w:ascii="Book Antiqua" w:hAnsi="Book Antiqua"/>
                                <w:color w:val="002060"/>
                                <w:sz w:val="28"/>
                                <w:szCs w:val="28"/>
                              </w:rPr>
                              <w:t xml:space="preserve"> je letos zaključila program Artist Diploma na prestižnem Kraljevem kolidžu v Londonu v razredu Aline Ibragimove. Po diplomi na konservatoriju v Ljubljani v razredu Volodje Balžalorskega je za to institucijo uspešno opravila sprejemne izpite z najboljšimi ocenami med vsemi sodelujočimi kandidati. </w:t>
                            </w:r>
                          </w:p>
                          <w:p w:rsidR="007268CF" w:rsidRDefault="004A1199" w:rsidP="003346B3">
                            <w:pPr>
                              <w:pStyle w:val="datumtevilka"/>
                              <w:jc w:val="both"/>
                              <w:rPr>
                                <w:rFonts w:ascii="Book Antiqua" w:hAnsi="Book Antiqua"/>
                                <w:color w:val="002060"/>
                                <w:sz w:val="28"/>
                                <w:szCs w:val="28"/>
                              </w:rPr>
                            </w:pPr>
                            <w:r w:rsidRPr="003346B3">
                              <w:rPr>
                                <w:rFonts w:ascii="Book Antiqua" w:hAnsi="Book Antiqua"/>
                                <w:color w:val="002060"/>
                                <w:sz w:val="28"/>
                                <w:szCs w:val="28"/>
                              </w:rPr>
                              <w:t xml:space="preserve">Leta 2019 je dobila nagrado Emiliy Andersen, ki jo podeljuje Kraljeva filharmonična družba. </w:t>
                            </w:r>
                          </w:p>
                          <w:p w:rsidR="007268CF" w:rsidRDefault="004A1199" w:rsidP="003346B3">
                            <w:pPr>
                              <w:pStyle w:val="datumtevilka"/>
                              <w:jc w:val="both"/>
                              <w:rPr>
                                <w:rFonts w:ascii="Book Antiqua" w:hAnsi="Book Antiqua"/>
                                <w:color w:val="002060"/>
                                <w:sz w:val="28"/>
                                <w:szCs w:val="28"/>
                              </w:rPr>
                            </w:pPr>
                            <w:r w:rsidRPr="003346B3">
                              <w:rPr>
                                <w:rFonts w:ascii="Book Antiqua" w:hAnsi="Book Antiqua"/>
                                <w:color w:val="002060"/>
                                <w:sz w:val="28"/>
                                <w:szCs w:val="28"/>
                              </w:rPr>
                              <w:t>Kot solistka je nastopila z orkestrom Slovenske filharmonije in Komornim orkestrom Slovenske filharmonije, Simfoničnim orkestrom RTV Slovenija, Komornim orkestrom Mendelssohn, Simfoničnim orkestrom Nacionalnega poljskega radia in drugimi.</w:t>
                            </w:r>
                          </w:p>
                          <w:p w:rsidR="004A1199" w:rsidRPr="003346B3" w:rsidRDefault="004A1199" w:rsidP="003346B3">
                            <w:pPr>
                              <w:pStyle w:val="datumtevilka"/>
                              <w:jc w:val="both"/>
                              <w:rPr>
                                <w:rFonts w:ascii="Book Antiqua" w:hAnsi="Book Antiqua"/>
                                <w:color w:val="002060"/>
                                <w:sz w:val="28"/>
                                <w:szCs w:val="28"/>
                              </w:rPr>
                            </w:pPr>
                            <w:r w:rsidRPr="003346B3">
                              <w:rPr>
                                <w:rFonts w:ascii="Book Antiqua" w:hAnsi="Book Antiqua"/>
                                <w:color w:val="002060"/>
                                <w:sz w:val="28"/>
                                <w:szCs w:val="28"/>
                              </w:rPr>
                              <w:t>Aktivna je kot solistka in komorna glasbenica. Redno koncertira s svojim Kvartetom Brompton, s katerim so pred kratkim debitirale v londonskem Wigmore Hallu.</w:t>
                            </w:r>
                          </w:p>
                          <w:p w:rsidR="007268CF" w:rsidRDefault="007268CF" w:rsidP="003346B3">
                            <w:pPr>
                              <w:spacing w:after="0" w:line="240" w:lineRule="auto"/>
                              <w:jc w:val="both"/>
                              <w:rPr>
                                <w:rFonts w:ascii="Book Antiqua" w:hAnsi="Book Antiqua" w:cstheme="majorHAnsi"/>
                                <w:color w:val="002060"/>
                                <w:sz w:val="24"/>
                                <w:szCs w:val="24"/>
                              </w:rPr>
                            </w:pPr>
                          </w:p>
                          <w:p w:rsidR="004A1199" w:rsidRPr="007268CF" w:rsidRDefault="004A1199" w:rsidP="003346B3">
                            <w:pPr>
                              <w:spacing w:after="0" w:line="240" w:lineRule="auto"/>
                              <w:jc w:val="both"/>
                              <w:rPr>
                                <w:rFonts w:ascii="Book Antiqua" w:hAnsi="Book Antiqua" w:cstheme="majorHAnsi"/>
                                <w:color w:val="002060"/>
                                <w:sz w:val="24"/>
                                <w:szCs w:val="24"/>
                              </w:rPr>
                            </w:pPr>
                            <w:r w:rsidRPr="007268CF">
                              <w:rPr>
                                <w:rFonts w:ascii="Book Antiqua" w:hAnsi="Book Antiqua" w:cstheme="majorHAnsi"/>
                                <w:color w:val="002060"/>
                                <w:sz w:val="24"/>
                                <w:szCs w:val="24"/>
                              </w:rPr>
                              <w:t>»E</w:t>
                            </w:r>
                            <w:r w:rsidR="00894D0C">
                              <w:rPr>
                                <w:rFonts w:ascii="Book Antiqua" w:hAnsi="Book Antiqua" w:cstheme="majorHAnsi"/>
                                <w:color w:val="002060"/>
                                <w:sz w:val="24"/>
                                <w:szCs w:val="24"/>
                              </w:rPr>
                              <w:t>na</w:t>
                            </w:r>
                            <w:r w:rsidRPr="007268CF">
                              <w:rPr>
                                <w:rFonts w:ascii="Book Antiqua" w:hAnsi="Book Antiqua" w:cstheme="majorHAnsi"/>
                                <w:color w:val="002060"/>
                                <w:sz w:val="24"/>
                                <w:szCs w:val="24"/>
                              </w:rPr>
                              <w:t xml:space="preserve"> najbolj nadarjenih, resnično karizmatičnih violinist</w:t>
                            </w:r>
                            <w:r w:rsidR="00894D0C">
                              <w:rPr>
                                <w:rFonts w:ascii="Book Antiqua" w:hAnsi="Book Antiqua" w:cstheme="majorHAnsi"/>
                                <w:color w:val="002060"/>
                                <w:sz w:val="24"/>
                                <w:szCs w:val="24"/>
                              </w:rPr>
                              <w:t>k</w:t>
                            </w:r>
                            <w:r w:rsidRPr="007268CF">
                              <w:rPr>
                                <w:rFonts w:ascii="Book Antiqua" w:hAnsi="Book Antiqua" w:cstheme="majorHAnsi"/>
                                <w:color w:val="002060"/>
                                <w:sz w:val="24"/>
                                <w:szCs w:val="24"/>
                              </w:rPr>
                              <w:t>, kar sem jih srečal, z redkim osebnim glasom in veliko strastjo do glasbe in violine.«</w:t>
                            </w:r>
                          </w:p>
                          <w:p w:rsidR="004A1199" w:rsidRPr="007268CF" w:rsidRDefault="004A1199" w:rsidP="003346B3">
                            <w:pPr>
                              <w:spacing w:after="0" w:line="240" w:lineRule="auto"/>
                              <w:jc w:val="both"/>
                              <w:rPr>
                                <w:rFonts w:ascii="Book Antiqua" w:hAnsi="Book Antiqua" w:cstheme="majorHAnsi"/>
                                <w:color w:val="002060"/>
                                <w:sz w:val="24"/>
                                <w:szCs w:val="24"/>
                              </w:rPr>
                            </w:pPr>
                            <w:r w:rsidRPr="007268CF">
                              <w:rPr>
                                <w:rFonts w:ascii="Book Antiqua" w:hAnsi="Book Antiqua" w:cstheme="majorHAnsi"/>
                                <w:color w:val="002060"/>
                                <w:sz w:val="24"/>
                                <w:szCs w:val="24"/>
                              </w:rPr>
                              <w:t>— Daniel Rowland, mednarodni solist, komorni glasbenik in profesor</w:t>
                            </w:r>
                          </w:p>
                          <w:p w:rsidR="007268CF" w:rsidRDefault="007268CF" w:rsidP="003346B3">
                            <w:pPr>
                              <w:spacing w:after="0" w:line="240" w:lineRule="auto"/>
                              <w:jc w:val="both"/>
                              <w:rPr>
                                <w:rFonts w:ascii="Book Antiqua" w:hAnsi="Book Antiqua" w:cstheme="majorHAnsi"/>
                                <w:color w:val="002060"/>
                                <w:sz w:val="24"/>
                                <w:szCs w:val="24"/>
                              </w:rPr>
                            </w:pPr>
                          </w:p>
                          <w:p w:rsidR="004A1199" w:rsidRPr="007268CF" w:rsidRDefault="004A1199" w:rsidP="003346B3">
                            <w:pPr>
                              <w:spacing w:after="0" w:line="240" w:lineRule="auto"/>
                              <w:jc w:val="both"/>
                              <w:rPr>
                                <w:rFonts w:ascii="Book Antiqua" w:hAnsi="Book Antiqua" w:cstheme="majorHAnsi"/>
                                <w:color w:val="002060"/>
                                <w:sz w:val="24"/>
                                <w:szCs w:val="24"/>
                              </w:rPr>
                            </w:pPr>
                            <w:r w:rsidRPr="007268CF">
                              <w:rPr>
                                <w:rFonts w:ascii="Book Antiqua" w:hAnsi="Book Antiqua" w:cstheme="majorHAnsi"/>
                                <w:color w:val="002060"/>
                                <w:sz w:val="24"/>
                                <w:szCs w:val="24"/>
                              </w:rPr>
                              <w:t>»... dosega visoko glasbeno raven ne samo zaradi svojega talenta, ampak tudi zaradi svoje polne predanosti, radovednosti, vztrajnosti in ustvarjalnega pristopa ...«</w:t>
                            </w:r>
                          </w:p>
                          <w:p w:rsidR="004A1199" w:rsidRDefault="004A1199" w:rsidP="003346B3">
                            <w:pPr>
                              <w:spacing w:after="0" w:line="240" w:lineRule="auto"/>
                              <w:jc w:val="both"/>
                              <w:rPr>
                                <w:rFonts w:ascii="Book Antiqua" w:hAnsi="Book Antiqua" w:cstheme="majorHAnsi"/>
                                <w:color w:val="002060"/>
                                <w:sz w:val="28"/>
                                <w:szCs w:val="28"/>
                              </w:rPr>
                            </w:pPr>
                            <w:r w:rsidRPr="007268CF">
                              <w:rPr>
                                <w:rFonts w:ascii="Book Antiqua" w:hAnsi="Book Antiqua" w:cstheme="majorHAnsi"/>
                                <w:color w:val="002060"/>
                                <w:sz w:val="24"/>
                                <w:szCs w:val="24"/>
                              </w:rPr>
                              <w:t>— Leonid Kerbel, mednarodni profesor</w:t>
                            </w:r>
                          </w:p>
                          <w:p w:rsidR="003346B3" w:rsidRDefault="003346B3" w:rsidP="003346B3">
                            <w:pPr>
                              <w:spacing w:after="0" w:line="240" w:lineRule="auto"/>
                              <w:jc w:val="both"/>
                              <w:rPr>
                                <w:rFonts w:ascii="Book Antiqua" w:hAnsi="Book Antiqua" w:cstheme="majorHAnsi"/>
                                <w:color w:val="002060"/>
                                <w:sz w:val="28"/>
                                <w:szCs w:val="28"/>
                              </w:rPr>
                            </w:pPr>
                          </w:p>
                          <w:p w:rsidR="003346B3" w:rsidRPr="003346B3" w:rsidRDefault="003346B3" w:rsidP="003346B3">
                            <w:pPr>
                              <w:spacing w:after="0" w:line="240" w:lineRule="auto"/>
                              <w:jc w:val="both"/>
                              <w:rPr>
                                <w:rFonts w:asciiTheme="majorHAnsi" w:hAnsiTheme="majorHAnsi" w:cstheme="majorHAnsi"/>
                                <w:color w:val="002060"/>
                                <w:sz w:val="28"/>
                                <w:szCs w:val="28"/>
                              </w:rPr>
                            </w:pPr>
                          </w:p>
                          <w:p w:rsidR="004A1199" w:rsidRPr="004A1199" w:rsidRDefault="004A1199">
                            <w:pPr>
                              <w:rPr>
                                <w:color w:val="00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E09EC" id="_x0000_s1032" type="#_x0000_t202" style="position:absolute;margin-left:9.3pt;margin-top:312.05pt;width:553.8pt;height:30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" fillcolor="#f2dbdb [661]" stroked="f">
                <v:textbox>
                  <w:txbxContent>
                    <w:p w:rsidR="007268CF" w:rsidRDefault="004A1199" w:rsidP="003346B3">
                      <w:pPr>
                        <w:pStyle w:val="datumtevilka"/>
                        <w:jc w:val="both"/>
                        <w:rPr>
                          <w:rFonts w:ascii="Book Antiqua" w:hAnsi="Book Antiqua"/>
                          <w:color w:val="002060"/>
                          <w:sz w:val="28"/>
                          <w:szCs w:val="28"/>
                        </w:rPr>
                      </w:pPr>
                      <w:r w:rsidRPr="003346B3">
                        <w:rPr>
                          <w:rFonts w:ascii="Book Antiqua" w:hAnsi="Book Antiqua"/>
                          <w:b/>
                          <w:color w:val="002060"/>
                          <w:sz w:val="28"/>
                          <w:szCs w:val="28"/>
                        </w:rPr>
                        <w:t>Maja Horvat</w:t>
                      </w:r>
                      <w:r w:rsidRPr="003346B3">
                        <w:rPr>
                          <w:rFonts w:ascii="Book Antiqua" w:hAnsi="Book Antiqua"/>
                          <w:color w:val="002060"/>
                          <w:sz w:val="28"/>
                          <w:szCs w:val="28"/>
                        </w:rPr>
                        <w:t xml:space="preserve"> je letos zaključila program Artist Diploma na prestižnem Kraljevem kolidžu v Londonu v razredu Aline Ibragimove. Po diplomi na konservatoriju v Ljubljani v razredu Volodje Balžalorskega je za to institucijo uspešno opravila sprejemne izpite z najboljšimi ocenami med vsemi sodelujočimi kandidati. </w:t>
                      </w:r>
                    </w:p>
                    <w:p w:rsidR="007268CF" w:rsidRDefault="004A1199" w:rsidP="003346B3">
                      <w:pPr>
                        <w:pStyle w:val="datumtevilka"/>
                        <w:jc w:val="both"/>
                        <w:rPr>
                          <w:rFonts w:ascii="Book Antiqua" w:hAnsi="Book Antiqua"/>
                          <w:color w:val="002060"/>
                          <w:sz w:val="28"/>
                          <w:szCs w:val="28"/>
                        </w:rPr>
                      </w:pPr>
                      <w:r w:rsidRPr="003346B3">
                        <w:rPr>
                          <w:rFonts w:ascii="Book Antiqua" w:hAnsi="Book Antiqua"/>
                          <w:color w:val="002060"/>
                          <w:sz w:val="28"/>
                          <w:szCs w:val="28"/>
                        </w:rPr>
                        <w:t xml:space="preserve">Leta 2019 je dobila nagrado Emiliy Andersen, ki jo podeljuje Kraljeva filharmonična družba. </w:t>
                      </w:r>
                    </w:p>
                    <w:p w:rsidR="007268CF" w:rsidRDefault="004A1199" w:rsidP="003346B3">
                      <w:pPr>
                        <w:pStyle w:val="datumtevilka"/>
                        <w:jc w:val="both"/>
                        <w:rPr>
                          <w:rFonts w:ascii="Book Antiqua" w:hAnsi="Book Antiqua"/>
                          <w:color w:val="002060"/>
                          <w:sz w:val="28"/>
                          <w:szCs w:val="28"/>
                        </w:rPr>
                      </w:pPr>
                      <w:r w:rsidRPr="003346B3">
                        <w:rPr>
                          <w:rFonts w:ascii="Book Antiqua" w:hAnsi="Book Antiqua"/>
                          <w:color w:val="002060"/>
                          <w:sz w:val="28"/>
                          <w:szCs w:val="28"/>
                        </w:rPr>
                        <w:t>Kot solistka je nastopila z orkestrom Slovenske filharmonije in Komornim orkestrom Slovenske filharmonije, Simfoničnim orkestrom RTV Slovenija, Komornim orkestrom Mendelssohn, Simfoničnim orkestrom Nacionalnega poljskega radia in drugimi.</w:t>
                      </w:r>
                    </w:p>
                    <w:p w:rsidR="004A1199" w:rsidRPr="003346B3" w:rsidRDefault="004A1199" w:rsidP="003346B3">
                      <w:pPr>
                        <w:pStyle w:val="datumtevilka"/>
                        <w:jc w:val="both"/>
                        <w:rPr>
                          <w:rFonts w:ascii="Book Antiqua" w:hAnsi="Book Antiqua"/>
                          <w:color w:val="002060"/>
                          <w:sz w:val="28"/>
                          <w:szCs w:val="28"/>
                        </w:rPr>
                      </w:pPr>
                      <w:r w:rsidRPr="003346B3">
                        <w:rPr>
                          <w:rFonts w:ascii="Book Antiqua" w:hAnsi="Book Antiqua"/>
                          <w:color w:val="002060"/>
                          <w:sz w:val="28"/>
                          <w:szCs w:val="28"/>
                        </w:rPr>
                        <w:t>Aktivna je kot solistka in komorna glasbenica. Redno koncertira s svojim Kvartetom Brompton, s katerim so pred kratkim debitirale v londonskem Wigmore Hallu.</w:t>
                      </w:r>
                    </w:p>
                    <w:p w:rsidR="007268CF" w:rsidRDefault="007268CF" w:rsidP="003346B3">
                      <w:pPr>
                        <w:spacing w:after="0" w:line="240" w:lineRule="auto"/>
                        <w:jc w:val="both"/>
                        <w:rPr>
                          <w:rFonts w:ascii="Book Antiqua" w:hAnsi="Book Antiqua" w:cstheme="majorHAnsi"/>
                          <w:color w:val="002060"/>
                          <w:sz w:val="24"/>
                          <w:szCs w:val="24"/>
                        </w:rPr>
                      </w:pPr>
                    </w:p>
                    <w:p w:rsidR="004A1199" w:rsidRPr="007268CF" w:rsidRDefault="004A1199" w:rsidP="003346B3">
                      <w:pPr>
                        <w:spacing w:after="0" w:line="240" w:lineRule="auto"/>
                        <w:jc w:val="both"/>
                        <w:rPr>
                          <w:rFonts w:ascii="Book Antiqua" w:hAnsi="Book Antiqua" w:cstheme="majorHAnsi"/>
                          <w:color w:val="002060"/>
                          <w:sz w:val="24"/>
                          <w:szCs w:val="24"/>
                        </w:rPr>
                      </w:pPr>
                      <w:r w:rsidRPr="007268CF">
                        <w:rPr>
                          <w:rFonts w:ascii="Book Antiqua" w:hAnsi="Book Antiqua" w:cstheme="majorHAnsi"/>
                          <w:color w:val="002060"/>
                          <w:sz w:val="24"/>
                          <w:szCs w:val="24"/>
                        </w:rPr>
                        <w:t>»E</w:t>
                      </w:r>
                      <w:r w:rsidR="00894D0C">
                        <w:rPr>
                          <w:rFonts w:ascii="Book Antiqua" w:hAnsi="Book Antiqua" w:cstheme="majorHAnsi"/>
                          <w:color w:val="002060"/>
                          <w:sz w:val="24"/>
                          <w:szCs w:val="24"/>
                        </w:rPr>
                        <w:t>na</w:t>
                      </w:r>
                      <w:r w:rsidRPr="007268CF">
                        <w:rPr>
                          <w:rFonts w:ascii="Book Antiqua" w:hAnsi="Book Antiqua" w:cstheme="majorHAnsi"/>
                          <w:color w:val="002060"/>
                          <w:sz w:val="24"/>
                          <w:szCs w:val="24"/>
                        </w:rPr>
                        <w:t xml:space="preserve"> najbolj nadarjenih, resnično karizmatičnih violinist</w:t>
                      </w:r>
                      <w:r w:rsidR="00894D0C">
                        <w:rPr>
                          <w:rFonts w:ascii="Book Antiqua" w:hAnsi="Book Antiqua" w:cstheme="majorHAnsi"/>
                          <w:color w:val="002060"/>
                          <w:sz w:val="24"/>
                          <w:szCs w:val="24"/>
                        </w:rPr>
                        <w:t>k</w:t>
                      </w:r>
                      <w:r w:rsidRPr="007268CF">
                        <w:rPr>
                          <w:rFonts w:ascii="Book Antiqua" w:hAnsi="Book Antiqua" w:cstheme="majorHAnsi"/>
                          <w:color w:val="002060"/>
                          <w:sz w:val="24"/>
                          <w:szCs w:val="24"/>
                        </w:rPr>
                        <w:t>, kar sem jih srečal, z redkim osebnim glasom in veliko strastjo do glasbe in violine.«</w:t>
                      </w:r>
                    </w:p>
                    <w:p w:rsidR="004A1199" w:rsidRPr="007268CF" w:rsidRDefault="004A1199" w:rsidP="003346B3">
                      <w:pPr>
                        <w:spacing w:after="0" w:line="240" w:lineRule="auto"/>
                        <w:jc w:val="both"/>
                        <w:rPr>
                          <w:rFonts w:ascii="Book Antiqua" w:hAnsi="Book Antiqua" w:cstheme="majorHAnsi"/>
                          <w:color w:val="002060"/>
                          <w:sz w:val="24"/>
                          <w:szCs w:val="24"/>
                        </w:rPr>
                      </w:pPr>
                      <w:r w:rsidRPr="007268CF">
                        <w:rPr>
                          <w:rFonts w:ascii="Book Antiqua" w:hAnsi="Book Antiqua" w:cstheme="majorHAnsi"/>
                          <w:color w:val="002060"/>
                          <w:sz w:val="24"/>
                          <w:szCs w:val="24"/>
                        </w:rPr>
                        <w:t>— Daniel Rowland, mednarodni solist, komorni glasbenik in profesor</w:t>
                      </w:r>
                    </w:p>
                    <w:p w:rsidR="007268CF" w:rsidRDefault="007268CF" w:rsidP="003346B3">
                      <w:pPr>
                        <w:spacing w:after="0" w:line="240" w:lineRule="auto"/>
                        <w:jc w:val="both"/>
                        <w:rPr>
                          <w:rFonts w:ascii="Book Antiqua" w:hAnsi="Book Antiqua" w:cstheme="majorHAnsi"/>
                          <w:color w:val="002060"/>
                          <w:sz w:val="24"/>
                          <w:szCs w:val="24"/>
                        </w:rPr>
                      </w:pPr>
                    </w:p>
                    <w:p w:rsidR="004A1199" w:rsidRPr="007268CF" w:rsidRDefault="004A1199" w:rsidP="003346B3">
                      <w:pPr>
                        <w:spacing w:after="0" w:line="240" w:lineRule="auto"/>
                        <w:jc w:val="both"/>
                        <w:rPr>
                          <w:rFonts w:ascii="Book Antiqua" w:hAnsi="Book Antiqua" w:cstheme="majorHAnsi"/>
                          <w:color w:val="002060"/>
                          <w:sz w:val="24"/>
                          <w:szCs w:val="24"/>
                        </w:rPr>
                      </w:pPr>
                      <w:r w:rsidRPr="007268CF">
                        <w:rPr>
                          <w:rFonts w:ascii="Book Antiqua" w:hAnsi="Book Antiqua" w:cstheme="majorHAnsi"/>
                          <w:color w:val="002060"/>
                          <w:sz w:val="24"/>
                          <w:szCs w:val="24"/>
                        </w:rPr>
                        <w:t>»... dosega visoko glasbeno raven ne samo zaradi svojega talenta, ampak tudi zaradi svoje polne predanosti, radovednosti, vztrajnosti in ustvarjalnega pristopa ...«</w:t>
                      </w:r>
                    </w:p>
                    <w:p w:rsidR="004A1199" w:rsidRDefault="004A1199" w:rsidP="003346B3">
                      <w:pPr>
                        <w:spacing w:after="0" w:line="240" w:lineRule="auto"/>
                        <w:jc w:val="both"/>
                        <w:rPr>
                          <w:rFonts w:ascii="Book Antiqua" w:hAnsi="Book Antiqua" w:cstheme="majorHAnsi"/>
                          <w:color w:val="002060"/>
                          <w:sz w:val="28"/>
                          <w:szCs w:val="28"/>
                        </w:rPr>
                      </w:pPr>
                      <w:r w:rsidRPr="007268CF">
                        <w:rPr>
                          <w:rFonts w:ascii="Book Antiqua" w:hAnsi="Book Antiqua" w:cstheme="majorHAnsi"/>
                          <w:color w:val="002060"/>
                          <w:sz w:val="24"/>
                          <w:szCs w:val="24"/>
                        </w:rPr>
                        <w:t>— Leonid Kerbel, mednarodni profesor</w:t>
                      </w:r>
                    </w:p>
                    <w:p w:rsidR="003346B3" w:rsidRDefault="003346B3" w:rsidP="003346B3">
                      <w:pPr>
                        <w:spacing w:after="0" w:line="240" w:lineRule="auto"/>
                        <w:jc w:val="both"/>
                        <w:rPr>
                          <w:rFonts w:ascii="Book Antiqua" w:hAnsi="Book Antiqua" w:cstheme="majorHAnsi"/>
                          <w:color w:val="002060"/>
                          <w:sz w:val="28"/>
                          <w:szCs w:val="28"/>
                        </w:rPr>
                      </w:pPr>
                    </w:p>
                    <w:p w:rsidR="003346B3" w:rsidRPr="003346B3" w:rsidRDefault="003346B3" w:rsidP="003346B3">
                      <w:pPr>
                        <w:spacing w:after="0" w:line="240" w:lineRule="auto"/>
                        <w:jc w:val="both"/>
                        <w:rPr>
                          <w:rFonts w:asciiTheme="majorHAnsi" w:hAnsiTheme="majorHAnsi" w:cstheme="majorHAnsi"/>
                          <w:color w:val="002060"/>
                          <w:sz w:val="28"/>
                          <w:szCs w:val="28"/>
                        </w:rPr>
                      </w:pPr>
                    </w:p>
                    <w:p w:rsidR="004A1199" w:rsidRPr="004A1199" w:rsidRDefault="004A1199">
                      <w:pPr>
                        <w:rPr>
                          <w:color w:val="000000"/>
                          <w:sz w:val="28"/>
                          <w:szCs w:val="28"/>
                        </w:rPr>
                      </w:pPr>
                    </w:p>
                  </w:txbxContent>
                </v:textbox>
              </v:shape>
            </w:pict>
          </mc:Fallback>
        </mc:AlternateContent>
      </w:r>
      <w:r w:rsidR="00894D0C">
        <w:rPr>
          <w:noProof/>
          <w:lang w:eastAsia="sl-SI"/>
        </w:rPr>
        <mc:AlternateContent>
          <mc:Choice Requires="wps">
            <w:drawing>
              <wp:anchor distT="0" distB="0" distL="114300" distR="114300" simplePos="0" relativeHeight="251674624" behindDoc="0" locked="0" layoutInCell="1" allowOverlap="1" wp14:anchorId="0C5AB551" wp14:editId="0EEA9A14">
                <wp:simplePos x="0" y="0"/>
                <wp:positionH relativeFrom="column">
                  <wp:posOffset>4218305</wp:posOffset>
                </wp:positionH>
                <wp:positionV relativeFrom="paragraph">
                  <wp:posOffset>7966710</wp:posOffset>
                </wp:positionV>
                <wp:extent cx="2374265" cy="1403985"/>
                <wp:effectExtent l="0" t="0" r="19050" b="28575"/>
                <wp:wrapNone/>
                <wp:docPr id="14"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2">
                            <a:lumMod val="20000"/>
                            <a:lumOff val="80000"/>
                          </a:schemeClr>
                        </a:solidFill>
                        <a:ln w="9525">
                          <a:solidFill>
                            <a:schemeClr val="accent2">
                              <a:lumMod val="20000"/>
                              <a:lumOff val="80000"/>
                            </a:schemeClr>
                          </a:solidFill>
                          <a:miter lim="800000"/>
                          <a:headEnd/>
                          <a:tailEnd/>
                        </a:ln>
                      </wps:spPr>
                      <wps:txbx>
                        <w:txbxContent>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Farno kulturno društvo Koroška Bela</w:t>
                            </w:r>
                          </w:p>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avgust, 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5AB551" id="_x0000_s1033" type="#_x0000_t202" style="position:absolute;margin-left:332.15pt;margin-top:627.3pt;width:186.95pt;height:110.55pt;z-index:2516746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" fillcolor="#f2dbdb [661]" strokecolor="#f2dbdb [661]">
                <v:textbox style="mso-fit-shape-to-text:t">
                  <w:txbxContent>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Farno kulturno društvo Koroška Bela</w:t>
                      </w:r>
                    </w:p>
                    <w:p w:rsidR="00894D0C" w:rsidRPr="00894D0C" w:rsidRDefault="00894D0C" w:rsidP="00894D0C">
                      <w:pPr>
                        <w:spacing w:after="0" w:line="240" w:lineRule="auto"/>
                        <w:jc w:val="right"/>
                        <w:rPr>
                          <w:rFonts w:ascii="Book Antiqua" w:hAnsi="Book Antiqua"/>
                          <w:color w:val="17365D" w:themeColor="text2" w:themeShade="BF"/>
                        </w:rPr>
                      </w:pPr>
                      <w:r w:rsidRPr="00894D0C">
                        <w:rPr>
                          <w:rFonts w:ascii="Book Antiqua" w:hAnsi="Book Antiqua"/>
                          <w:color w:val="17365D" w:themeColor="text2" w:themeShade="BF"/>
                        </w:rPr>
                        <w:t>avgust, 2022</w:t>
                      </w:r>
                    </w:p>
                  </w:txbxContent>
                </v:textbox>
              </v:shape>
            </w:pict>
          </mc:Fallback>
        </mc:AlternateContent>
      </w:r>
    </w:p>
    <w:sectPr w:rsidR="002F72E5" w:rsidSect="004A1199">
      <w:pgSz w:w="11906" w:h="16838"/>
      <w:pgMar w:top="1417" w:right="140" w:bottom="1417"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96FA7"/>
    <w:multiLevelType w:val="multilevel"/>
    <w:tmpl w:val="94528594"/>
    <w:lvl w:ilvl="0">
      <w:start w:val="1"/>
      <w:numFmt w:val="ordinal"/>
      <w:pStyle w:val="Slog4"/>
      <w:lvlText w:val="%1"/>
      <w:lvlJc w:val="left"/>
      <w:pPr>
        <w:ind w:left="360" w:hanging="360"/>
      </w:pPr>
      <w:rPr>
        <w:rFonts w:ascii="Arial" w:hAnsi="Arial" w:hint="default"/>
        <w:b w:val="0"/>
        <w:i w:val="0"/>
        <w:caps/>
        <w:sz w:val="24"/>
      </w:rPr>
    </w:lvl>
    <w:lvl w:ilvl="1">
      <w:start w:val="1"/>
      <w:numFmt w:val="decimal"/>
      <w:pStyle w:val="Slog5"/>
      <w:isLgl/>
      <w:lvlText w:val="%1.%2"/>
      <w:lvlJc w:val="left"/>
      <w:pPr>
        <w:tabs>
          <w:tab w:val="num" w:pos="510"/>
        </w:tabs>
        <w:ind w:left="510" w:hanging="510"/>
      </w:pPr>
      <w:rPr>
        <w:rFonts w:ascii="Arial" w:hAnsi="Arial" w:hint="default"/>
        <w:b w:val="0"/>
        <w:i w:val="0"/>
        <w:caps w:val="0"/>
        <w:sz w:val="24"/>
      </w:rPr>
    </w:lvl>
    <w:lvl w:ilvl="2">
      <w:start w:val="1"/>
      <w:numFmt w:val="decimal"/>
      <w:isLgl/>
      <w:lvlText w:val="%1.%2.%3"/>
      <w:lvlJc w:val="left"/>
      <w:pPr>
        <w:tabs>
          <w:tab w:val="num" w:pos="680"/>
        </w:tabs>
        <w:ind w:left="851" w:hanging="851"/>
      </w:pPr>
      <w:rPr>
        <w:rFonts w:ascii="Arial" w:hAnsi="Arial" w:hint="default"/>
        <w:b w:val="0"/>
        <w:i w:val="0"/>
        <w:caps w:val="0"/>
        <w:sz w:val="24"/>
      </w:rPr>
    </w:lvl>
    <w:lvl w:ilvl="3">
      <w:start w:val="1"/>
      <w:numFmt w:val="decimal"/>
      <w:isLgl/>
      <w:lvlText w:val="%1.%2.%3.%4"/>
      <w:lvlJc w:val="left"/>
      <w:pPr>
        <w:tabs>
          <w:tab w:val="num" w:pos="850"/>
        </w:tabs>
        <w:ind w:left="680" w:hanging="170"/>
      </w:pPr>
      <w:rPr>
        <w:rFonts w:hint="default"/>
        <w:b/>
      </w:rPr>
    </w:lvl>
    <w:lvl w:ilvl="4">
      <w:start w:val="1"/>
      <w:numFmt w:val="decimal"/>
      <w:isLgl/>
      <w:lvlText w:val="%1.%2.%3.%4.%5"/>
      <w:lvlJc w:val="left"/>
      <w:pPr>
        <w:tabs>
          <w:tab w:val="num" w:pos="1020"/>
        </w:tabs>
        <w:ind w:left="850" w:hanging="170"/>
      </w:pPr>
      <w:rPr>
        <w:rFonts w:hint="default"/>
        <w:b/>
      </w:rPr>
    </w:lvl>
    <w:lvl w:ilvl="5">
      <w:start w:val="1"/>
      <w:numFmt w:val="decimal"/>
      <w:isLgl/>
      <w:lvlText w:val="%1.%2.%3.%4.%5.%6"/>
      <w:lvlJc w:val="left"/>
      <w:pPr>
        <w:tabs>
          <w:tab w:val="num" w:pos="1190"/>
        </w:tabs>
        <w:ind w:left="1020" w:hanging="170"/>
      </w:pPr>
      <w:rPr>
        <w:rFonts w:hint="default"/>
        <w:b/>
      </w:rPr>
    </w:lvl>
    <w:lvl w:ilvl="6">
      <w:start w:val="1"/>
      <w:numFmt w:val="decimal"/>
      <w:isLgl/>
      <w:lvlText w:val="%1.%2.%3.%4.%5.%6.%7"/>
      <w:lvlJc w:val="left"/>
      <w:pPr>
        <w:tabs>
          <w:tab w:val="num" w:pos="1360"/>
        </w:tabs>
        <w:ind w:left="1190" w:hanging="170"/>
      </w:pPr>
      <w:rPr>
        <w:rFonts w:hint="default"/>
        <w:b/>
      </w:rPr>
    </w:lvl>
    <w:lvl w:ilvl="7">
      <w:start w:val="1"/>
      <w:numFmt w:val="decimal"/>
      <w:isLgl/>
      <w:lvlText w:val="%1.%2.%3.%4.%5.%6.%7.%8"/>
      <w:lvlJc w:val="left"/>
      <w:pPr>
        <w:tabs>
          <w:tab w:val="num" w:pos="1530"/>
        </w:tabs>
        <w:ind w:left="1360" w:hanging="170"/>
      </w:pPr>
      <w:rPr>
        <w:rFonts w:hint="default"/>
        <w:b/>
      </w:rPr>
    </w:lvl>
    <w:lvl w:ilvl="8">
      <w:start w:val="1"/>
      <w:numFmt w:val="decimal"/>
      <w:isLgl/>
      <w:lvlText w:val="%1.%2.%3.%4.%5.%6.%7.%8.%9"/>
      <w:lvlJc w:val="left"/>
      <w:pPr>
        <w:tabs>
          <w:tab w:val="num" w:pos="1700"/>
        </w:tabs>
        <w:ind w:left="1530" w:hanging="170"/>
      </w:pPr>
      <w:rPr>
        <w:rFonts w:hint="default"/>
        <w:b/>
      </w:rPr>
    </w:lvl>
  </w:abstractNum>
  <w:abstractNum w:abstractNumId="1" w15:restartNumberingAfterBreak="0">
    <w:nsid w:val="54D835C8"/>
    <w:multiLevelType w:val="multilevel"/>
    <w:tmpl w:val="09AC5FBE"/>
    <w:lvl w:ilvl="0">
      <w:start w:val="1"/>
      <w:numFmt w:val="lowerLetter"/>
      <w:pStyle w:val="magnaslov"/>
      <w:lvlText w:val="%1)"/>
      <w:lvlJc w:val="left"/>
      <w:pPr>
        <w:ind w:left="502" w:hanging="360"/>
      </w:pPr>
      <w:rPr>
        <w:rFonts w:hint="default"/>
        <w:b/>
        <w:i w:val="0"/>
        <w:sz w:val="28"/>
      </w:rPr>
    </w:lvl>
    <w:lvl w:ilvl="1">
      <w:start w:val="1"/>
      <w:numFmt w:val="decimal"/>
      <w:isLgl/>
      <w:lvlText w:val="%1.%2"/>
      <w:lvlJc w:val="left"/>
      <w:pPr>
        <w:tabs>
          <w:tab w:val="num" w:pos="340"/>
        </w:tabs>
        <w:ind w:left="0" w:firstLine="0"/>
      </w:pPr>
      <w:rPr>
        <w:rFonts w:ascii="Arial" w:hAnsi="Arial" w:hint="default"/>
        <w:b/>
        <w:i w:val="0"/>
        <w:caps w:val="0"/>
        <w:sz w:val="24"/>
      </w:rPr>
    </w:lvl>
    <w:lvl w:ilvl="2">
      <w:start w:val="1"/>
      <w:numFmt w:val="decimal"/>
      <w:isLgl/>
      <w:lvlText w:val="%1.%2.%3"/>
      <w:lvlJc w:val="left"/>
      <w:pPr>
        <w:tabs>
          <w:tab w:val="num" w:pos="340"/>
        </w:tabs>
        <w:ind w:left="0" w:firstLine="0"/>
      </w:pPr>
      <w:rPr>
        <w:rFonts w:ascii="Arial" w:hAnsi="Arial" w:hint="default"/>
        <w:b w:val="0"/>
        <w:i w:val="0"/>
        <w:caps w:val="0"/>
        <w:sz w:val="24"/>
      </w:rPr>
    </w:lvl>
    <w:lvl w:ilvl="3">
      <w:start w:val="1"/>
      <w:numFmt w:val="decimal"/>
      <w:isLgl/>
      <w:lvlText w:val="%1.%2.%3.%4"/>
      <w:lvlJc w:val="left"/>
      <w:pPr>
        <w:tabs>
          <w:tab w:val="num" w:pos="340"/>
        </w:tabs>
        <w:ind w:left="0" w:firstLine="0"/>
      </w:pPr>
      <w:rPr>
        <w:rFonts w:hint="default"/>
        <w:b/>
      </w:rPr>
    </w:lvl>
    <w:lvl w:ilvl="4">
      <w:start w:val="1"/>
      <w:numFmt w:val="decimal"/>
      <w:isLgl/>
      <w:lvlText w:val="%1.%2.%3.%4.%5"/>
      <w:lvlJc w:val="left"/>
      <w:pPr>
        <w:tabs>
          <w:tab w:val="num" w:pos="340"/>
        </w:tabs>
        <w:ind w:left="0" w:firstLine="0"/>
      </w:pPr>
      <w:rPr>
        <w:rFonts w:hint="default"/>
        <w:b/>
      </w:rPr>
    </w:lvl>
    <w:lvl w:ilvl="5">
      <w:start w:val="1"/>
      <w:numFmt w:val="decimal"/>
      <w:isLgl/>
      <w:lvlText w:val="%1.%2.%3.%4.%5.%6"/>
      <w:lvlJc w:val="left"/>
      <w:pPr>
        <w:tabs>
          <w:tab w:val="num" w:pos="340"/>
        </w:tabs>
        <w:ind w:left="0" w:firstLine="0"/>
      </w:pPr>
      <w:rPr>
        <w:rFonts w:hint="default"/>
        <w:b/>
      </w:rPr>
    </w:lvl>
    <w:lvl w:ilvl="6">
      <w:start w:val="1"/>
      <w:numFmt w:val="decimal"/>
      <w:isLgl/>
      <w:lvlText w:val="%1.%2.%3.%4.%5.%6.%7"/>
      <w:lvlJc w:val="left"/>
      <w:pPr>
        <w:tabs>
          <w:tab w:val="num" w:pos="340"/>
        </w:tabs>
        <w:ind w:left="0" w:firstLine="0"/>
      </w:pPr>
      <w:rPr>
        <w:rFonts w:hint="default"/>
        <w:b/>
      </w:rPr>
    </w:lvl>
    <w:lvl w:ilvl="7">
      <w:start w:val="1"/>
      <w:numFmt w:val="decimal"/>
      <w:isLgl/>
      <w:lvlText w:val="%1.%2.%3.%4.%5.%6.%7.%8"/>
      <w:lvlJc w:val="left"/>
      <w:pPr>
        <w:tabs>
          <w:tab w:val="num" w:pos="340"/>
        </w:tabs>
        <w:ind w:left="0" w:firstLine="0"/>
      </w:pPr>
      <w:rPr>
        <w:rFonts w:hint="default"/>
        <w:b/>
      </w:rPr>
    </w:lvl>
    <w:lvl w:ilvl="8">
      <w:start w:val="1"/>
      <w:numFmt w:val="decimal"/>
      <w:isLgl/>
      <w:lvlText w:val="%1.%2.%3.%4.%5.%6.%7.%8.%9"/>
      <w:lvlJc w:val="left"/>
      <w:pPr>
        <w:tabs>
          <w:tab w:val="num" w:pos="340"/>
        </w:tabs>
        <w:ind w:left="0" w:firstLine="0"/>
      </w:pPr>
      <w:rPr>
        <w:rFonts w:hint="default"/>
        <w:b/>
      </w:rPr>
    </w:lvl>
  </w:abstractNum>
  <w:num w:numId="1">
    <w:abstractNumId w:val="1"/>
  </w:num>
  <w:num w:numId="2">
    <w:abstractNumId w:val="1"/>
  </w:num>
  <w:num w:numId="3">
    <w:abstractNumId w:val="0"/>
  </w:num>
  <w:num w:numId="4">
    <w:abstractNumId w:val="0"/>
    <w:lvlOverride w:ilvl="0">
      <w:lvl w:ilvl="0">
        <w:start w:val="1"/>
        <w:numFmt w:val="decimal"/>
        <w:pStyle w:val="Slog4"/>
        <w:lvlText w:val="%1."/>
        <w:lvlJc w:val="left"/>
        <w:pPr>
          <w:tabs>
            <w:tab w:val="num" w:pos="340"/>
          </w:tabs>
          <w:ind w:left="340" w:hanging="340"/>
        </w:pPr>
        <w:rPr>
          <w:rFonts w:ascii="Arial" w:hAnsi="Arial" w:cs="Arial" w:hint="default"/>
          <w:b w:val="0"/>
          <w:i w:val="0"/>
          <w:sz w:val="24"/>
        </w:rPr>
      </w:lvl>
    </w:lvlOverride>
    <w:lvlOverride w:ilvl="1">
      <w:lvl w:ilvl="1">
        <w:start w:val="1"/>
        <w:numFmt w:val="decimal"/>
        <w:pStyle w:val="Slog5"/>
        <w:isLgl/>
        <w:lvlText w:val="%1.%2"/>
        <w:lvlJc w:val="left"/>
        <w:pPr>
          <w:tabs>
            <w:tab w:val="num" w:pos="340"/>
          </w:tabs>
          <w:ind w:left="510" w:hanging="510"/>
        </w:pPr>
        <w:rPr>
          <w:rFonts w:ascii="Arial" w:hAnsi="Arial" w:hint="default"/>
          <w:b w:val="0"/>
          <w:i w:val="0"/>
          <w:caps w:val="0"/>
          <w:sz w:val="24"/>
        </w:rPr>
      </w:lvl>
    </w:lvlOverride>
    <w:lvlOverride w:ilvl="2">
      <w:lvl w:ilvl="2">
        <w:start w:val="1"/>
        <w:numFmt w:val="decimal"/>
        <w:isLgl/>
        <w:lvlText w:val="%1.%2.%3"/>
        <w:lvlJc w:val="left"/>
        <w:pPr>
          <w:tabs>
            <w:tab w:val="num" w:pos="340"/>
          </w:tabs>
          <w:ind w:left="340" w:hanging="340"/>
        </w:pPr>
        <w:rPr>
          <w:rFonts w:ascii="Arial" w:hAnsi="Arial" w:hint="default"/>
          <w:b w:val="0"/>
          <w:i w:val="0"/>
          <w:caps w:val="0"/>
          <w:sz w:val="24"/>
        </w:rPr>
      </w:lvl>
    </w:lvlOverride>
    <w:lvlOverride w:ilvl="3">
      <w:lvl w:ilvl="3">
        <w:start w:val="1"/>
        <w:numFmt w:val="decimal"/>
        <w:isLgl/>
        <w:lvlText w:val="%1.%2.%3.%4"/>
        <w:lvlJc w:val="left"/>
        <w:pPr>
          <w:tabs>
            <w:tab w:val="num" w:pos="340"/>
          </w:tabs>
          <w:ind w:left="340" w:hanging="340"/>
        </w:pPr>
        <w:rPr>
          <w:rFonts w:hint="default"/>
          <w:b/>
        </w:rPr>
      </w:lvl>
    </w:lvlOverride>
    <w:lvlOverride w:ilvl="4">
      <w:lvl w:ilvl="4">
        <w:start w:val="1"/>
        <w:numFmt w:val="decimal"/>
        <w:isLgl/>
        <w:lvlText w:val="%1.%2.%3.%4.%5"/>
        <w:lvlJc w:val="left"/>
        <w:pPr>
          <w:tabs>
            <w:tab w:val="num" w:pos="340"/>
          </w:tabs>
          <w:ind w:left="340" w:hanging="340"/>
        </w:pPr>
        <w:rPr>
          <w:rFonts w:hint="default"/>
          <w:b/>
        </w:rPr>
      </w:lvl>
    </w:lvlOverride>
    <w:lvlOverride w:ilvl="5">
      <w:lvl w:ilvl="5">
        <w:start w:val="1"/>
        <w:numFmt w:val="decimal"/>
        <w:isLgl/>
        <w:lvlText w:val="%1.%2.%3.%4.%5.%6"/>
        <w:lvlJc w:val="left"/>
        <w:pPr>
          <w:tabs>
            <w:tab w:val="num" w:pos="340"/>
          </w:tabs>
          <w:ind w:left="340" w:hanging="340"/>
        </w:pPr>
        <w:rPr>
          <w:rFonts w:hint="default"/>
          <w:b/>
        </w:rPr>
      </w:lvl>
    </w:lvlOverride>
    <w:lvlOverride w:ilvl="6">
      <w:lvl w:ilvl="6">
        <w:start w:val="1"/>
        <w:numFmt w:val="decimal"/>
        <w:isLgl/>
        <w:lvlText w:val="%1.%2.%3.%4.%5.%6.%7"/>
        <w:lvlJc w:val="left"/>
        <w:pPr>
          <w:tabs>
            <w:tab w:val="num" w:pos="340"/>
          </w:tabs>
          <w:ind w:left="340" w:hanging="340"/>
        </w:pPr>
        <w:rPr>
          <w:rFonts w:hint="default"/>
          <w:b/>
        </w:rPr>
      </w:lvl>
    </w:lvlOverride>
    <w:lvlOverride w:ilvl="7">
      <w:lvl w:ilvl="7">
        <w:start w:val="1"/>
        <w:numFmt w:val="decimal"/>
        <w:isLgl/>
        <w:lvlText w:val="%1.%2.%3.%4.%5.%6.%7.%8"/>
        <w:lvlJc w:val="left"/>
        <w:pPr>
          <w:tabs>
            <w:tab w:val="num" w:pos="340"/>
          </w:tabs>
          <w:ind w:left="340" w:hanging="340"/>
        </w:pPr>
        <w:rPr>
          <w:rFonts w:hint="default"/>
          <w:b/>
        </w:rPr>
      </w:lvl>
    </w:lvlOverride>
    <w:lvlOverride w:ilvl="8">
      <w:lvl w:ilvl="8">
        <w:start w:val="1"/>
        <w:numFmt w:val="decimal"/>
        <w:isLgl/>
        <w:lvlText w:val="%1.%2.%3.%4.%5.%6.%7.%8.%9"/>
        <w:lvlJc w:val="left"/>
        <w:pPr>
          <w:tabs>
            <w:tab w:val="num" w:pos="340"/>
          </w:tabs>
          <w:ind w:left="340" w:hanging="340"/>
        </w:pPr>
        <w:rPr>
          <w:rFonts w:hint="default"/>
          <w:b/>
        </w:rPr>
      </w:lvl>
    </w:lvlOverride>
  </w:num>
  <w:num w:numId="5">
    <w:abstractNumId w:val="0"/>
    <w:lvlOverride w:ilvl="0">
      <w:lvl w:ilvl="0">
        <w:start w:val="1"/>
        <w:numFmt w:val="decimal"/>
        <w:pStyle w:val="Slog4"/>
        <w:lvlText w:val="%1."/>
        <w:lvlJc w:val="left"/>
        <w:pPr>
          <w:tabs>
            <w:tab w:val="num" w:pos="340"/>
          </w:tabs>
          <w:ind w:left="340" w:hanging="340"/>
        </w:pPr>
        <w:rPr>
          <w:rFonts w:ascii="Arial" w:hAnsi="Arial" w:cs="Arial" w:hint="default"/>
          <w:b w:val="0"/>
          <w:i w:val="0"/>
          <w:sz w:val="24"/>
        </w:rPr>
      </w:lvl>
    </w:lvlOverride>
    <w:lvlOverride w:ilvl="1">
      <w:lvl w:ilvl="1">
        <w:start w:val="1"/>
        <w:numFmt w:val="decimal"/>
        <w:pStyle w:val="Slog5"/>
        <w:isLgl/>
        <w:lvlText w:val="%1.%2"/>
        <w:lvlJc w:val="left"/>
        <w:pPr>
          <w:tabs>
            <w:tab w:val="num" w:pos="510"/>
          </w:tabs>
          <w:ind w:left="510" w:hanging="510"/>
        </w:pPr>
        <w:rPr>
          <w:rFonts w:ascii="Arial" w:hAnsi="Arial" w:hint="default"/>
          <w:b w:val="0"/>
          <w:i w:val="0"/>
          <w:caps w:val="0"/>
          <w:sz w:val="24"/>
        </w:rPr>
      </w:lvl>
    </w:lvlOverride>
    <w:lvlOverride w:ilvl="2">
      <w:lvl w:ilvl="2">
        <w:start w:val="1"/>
        <w:numFmt w:val="decimal"/>
        <w:isLgl/>
        <w:lvlText w:val="%1.%2.%3"/>
        <w:lvlJc w:val="left"/>
        <w:pPr>
          <w:tabs>
            <w:tab w:val="num" w:pos="680"/>
          </w:tabs>
          <w:ind w:left="851" w:hanging="851"/>
        </w:pPr>
        <w:rPr>
          <w:rFonts w:ascii="Arial" w:hAnsi="Arial" w:hint="default"/>
          <w:b w:val="0"/>
          <w:i w:val="0"/>
          <w:caps w:val="0"/>
          <w:sz w:val="24"/>
        </w:rPr>
      </w:lvl>
    </w:lvlOverride>
    <w:lvlOverride w:ilvl="3">
      <w:lvl w:ilvl="3">
        <w:start w:val="1"/>
        <w:numFmt w:val="decimal"/>
        <w:isLgl/>
        <w:lvlText w:val="%1.%2.%3.%4"/>
        <w:lvlJc w:val="left"/>
        <w:pPr>
          <w:tabs>
            <w:tab w:val="num" w:pos="850"/>
          </w:tabs>
          <w:ind w:left="680" w:hanging="170"/>
        </w:pPr>
        <w:rPr>
          <w:rFonts w:hint="default"/>
          <w:b/>
        </w:rPr>
      </w:lvl>
    </w:lvlOverride>
    <w:lvlOverride w:ilvl="4">
      <w:lvl w:ilvl="4">
        <w:start w:val="1"/>
        <w:numFmt w:val="decimal"/>
        <w:isLgl/>
        <w:lvlText w:val="%1.%2.%3.%4.%5"/>
        <w:lvlJc w:val="left"/>
        <w:pPr>
          <w:tabs>
            <w:tab w:val="num" w:pos="1020"/>
          </w:tabs>
          <w:ind w:left="850" w:hanging="170"/>
        </w:pPr>
        <w:rPr>
          <w:rFonts w:hint="default"/>
          <w:b/>
        </w:rPr>
      </w:lvl>
    </w:lvlOverride>
    <w:lvlOverride w:ilvl="5">
      <w:lvl w:ilvl="5">
        <w:start w:val="1"/>
        <w:numFmt w:val="decimal"/>
        <w:isLgl/>
        <w:lvlText w:val="%1.%2.%3.%4.%5.%6"/>
        <w:lvlJc w:val="left"/>
        <w:pPr>
          <w:tabs>
            <w:tab w:val="num" w:pos="1190"/>
          </w:tabs>
          <w:ind w:left="1020" w:hanging="170"/>
        </w:pPr>
        <w:rPr>
          <w:rFonts w:hint="default"/>
          <w:b/>
        </w:rPr>
      </w:lvl>
    </w:lvlOverride>
    <w:lvlOverride w:ilvl="6">
      <w:lvl w:ilvl="6">
        <w:start w:val="1"/>
        <w:numFmt w:val="decimal"/>
        <w:isLgl/>
        <w:lvlText w:val="%1.%2.%3.%4.%5.%6.%7"/>
        <w:lvlJc w:val="left"/>
        <w:pPr>
          <w:tabs>
            <w:tab w:val="num" w:pos="1360"/>
          </w:tabs>
          <w:ind w:left="1190" w:hanging="170"/>
        </w:pPr>
        <w:rPr>
          <w:rFonts w:hint="default"/>
          <w:b/>
        </w:rPr>
      </w:lvl>
    </w:lvlOverride>
    <w:lvlOverride w:ilvl="7">
      <w:lvl w:ilvl="7">
        <w:start w:val="1"/>
        <w:numFmt w:val="decimal"/>
        <w:isLgl/>
        <w:lvlText w:val="%1.%2.%3.%4.%5.%6.%7.%8"/>
        <w:lvlJc w:val="left"/>
        <w:pPr>
          <w:tabs>
            <w:tab w:val="num" w:pos="1530"/>
          </w:tabs>
          <w:ind w:left="1360" w:hanging="170"/>
        </w:pPr>
        <w:rPr>
          <w:rFonts w:hint="default"/>
          <w:b/>
        </w:rPr>
      </w:lvl>
    </w:lvlOverride>
    <w:lvlOverride w:ilvl="8">
      <w:lvl w:ilvl="8">
        <w:start w:val="1"/>
        <w:numFmt w:val="decimal"/>
        <w:isLgl/>
        <w:lvlText w:val="%1.%2.%3.%4.%5.%6.%7.%8.%9"/>
        <w:lvlJc w:val="left"/>
        <w:pPr>
          <w:tabs>
            <w:tab w:val="num" w:pos="1700"/>
          </w:tabs>
          <w:ind w:left="1530" w:hanging="170"/>
        </w:pPr>
        <w:rPr>
          <w:rFonts w:hint="default"/>
          <w:b/>
        </w:rPr>
      </w:lvl>
    </w:lvlOverride>
  </w:num>
  <w:num w:numId="6">
    <w:abstractNumId w:val="1"/>
  </w:num>
  <w:num w:numId="7">
    <w:abstractNumId w:val="1"/>
  </w:num>
  <w:num w:numId="8">
    <w:abstractNumId w:val="0"/>
  </w:num>
  <w:num w:numId="9">
    <w:abstractNumId w:val="0"/>
    <w:lvlOverride w:ilvl="0">
      <w:lvl w:ilvl="0">
        <w:start w:val="1"/>
        <w:numFmt w:val="decimal"/>
        <w:pStyle w:val="Slog4"/>
        <w:lvlText w:val="%1."/>
        <w:lvlJc w:val="left"/>
        <w:pPr>
          <w:tabs>
            <w:tab w:val="num" w:pos="340"/>
          </w:tabs>
          <w:ind w:left="340" w:hanging="340"/>
        </w:pPr>
        <w:rPr>
          <w:rFonts w:ascii="Arial" w:hAnsi="Arial" w:cs="Arial" w:hint="default"/>
          <w:b w:val="0"/>
          <w:i w:val="0"/>
          <w:sz w:val="24"/>
        </w:rPr>
      </w:lvl>
    </w:lvlOverride>
    <w:lvlOverride w:ilvl="1">
      <w:lvl w:ilvl="1">
        <w:start w:val="1"/>
        <w:numFmt w:val="decimal"/>
        <w:pStyle w:val="Slog5"/>
        <w:isLgl/>
        <w:lvlText w:val="%1.%2"/>
        <w:lvlJc w:val="left"/>
        <w:pPr>
          <w:tabs>
            <w:tab w:val="num" w:pos="340"/>
          </w:tabs>
          <w:ind w:left="510" w:hanging="510"/>
        </w:pPr>
        <w:rPr>
          <w:rFonts w:ascii="Arial" w:hAnsi="Arial" w:hint="default"/>
          <w:b w:val="0"/>
          <w:i w:val="0"/>
          <w:caps w:val="0"/>
          <w:sz w:val="24"/>
        </w:rPr>
      </w:lvl>
    </w:lvlOverride>
    <w:lvlOverride w:ilvl="2">
      <w:lvl w:ilvl="2">
        <w:start w:val="1"/>
        <w:numFmt w:val="decimal"/>
        <w:isLgl/>
        <w:lvlText w:val="%1.%2.%3"/>
        <w:lvlJc w:val="left"/>
        <w:pPr>
          <w:tabs>
            <w:tab w:val="num" w:pos="340"/>
          </w:tabs>
          <w:ind w:left="340" w:hanging="340"/>
        </w:pPr>
        <w:rPr>
          <w:rFonts w:ascii="Arial" w:hAnsi="Arial" w:hint="default"/>
          <w:b w:val="0"/>
          <w:i w:val="0"/>
          <w:caps w:val="0"/>
          <w:sz w:val="24"/>
        </w:rPr>
      </w:lvl>
    </w:lvlOverride>
    <w:lvlOverride w:ilvl="3">
      <w:lvl w:ilvl="3">
        <w:start w:val="1"/>
        <w:numFmt w:val="decimal"/>
        <w:isLgl/>
        <w:lvlText w:val="%1.%2.%3.%4"/>
        <w:lvlJc w:val="left"/>
        <w:pPr>
          <w:tabs>
            <w:tab w:val="num" w:pos="340"/>
          </w:tabs>
          <w:ind w:left="340" w:hanging="340"/>
        </w:pPr>
        <w:rPr>
          <w:rFonts w:hint="default"/>
          <w:b/>
        </w:rPr>
      </w:lvl>
    </w:lvlOverride>
    <w:lvlOverride w:ilvl="4">
      <w:lvl w:ilvl="4">
        <w:start w:val="1"/>
        <w:numFmt w:val="decimal"/>
        <w:isLgl/>
        <w:lvlText w:val="%1.%2.%3.%4.%5"/>
        <w:lvlJc w:val="left"/>
        <w:pPr>
          <w:tabs>
            <w:tab w:val="num" w:pos="340"/>
          </w:tabs>
          <w:ind w:left="340" w:hanging="340"/>
        </w:pPr>
        <w:rPr>
          <w:rFonts w:hint="default"/>
          <w:b/>
        </w:rPr>
      </w:lvl>
    </w:lvlOverride>
    <w:lvlOverride w:ilvl="5">
      <w:lvl w:ilvl="5">
        <w:start w:val="1"/>
        <w:numFmt w:val="decimal"/>
        <w:isLgl/>
        <w:lvlText w:val="%1.%2.%3.%4.%5.%6"/>
        <w:lvlJc w:val="left"/>
        <w:pPr>
          <w:tabs>
            <w:tab w:val="num" w:pos="340"/>
          </w:tabs>
          <w:ind w:left="340" w:hanging="340"/>
        </w:pPr>
        <w:rPr>
          <w:rFonts w:hint="default"/>
          <w:b/>
        </w:rPr>
      </w:lvl>
    </w:lvlOverride>
    <w:lvlOverride w:ilvl="6">
      <w:lvl w:ilvl="6">
        <w:start w:val="1"/>
        <w:numFmt w:val="decimal"/>
        <w:isLgl/>
        <w:lvlText w:val="%1.%2.%3.%4.%5.%6.%7"/>
        <w:lvlJc w:val="left"/>
        <w:pPr>
          <w:tabs>
            <w:tab w:val="num" w:pos="340"/>
          </w:tabs>
          <w:ind w:left="340" w:hanging="340"/>
        </w:pPr>
        <w:rPr>
          <w:rFonts w:hint="default"/>
          <w:b/>
        </w:rPr>
      </w:lvl>
    </w:lvlOverride>
    <w:lvlOverride w:ilvl="7">
      <w:lvl w:ilvl="7">
        <w:start w:val="1"/>
        <w:numFmt w:val="decimal"/>
        <w:isLgl/>
        <w:lvlText w:val="%1.%2.%3.%4.%5.%6.%7.%8"/>
        <w:lvlJc w:val="left"/>
        <w:pPr>
          <w:tabs>
            <w:tab w:val="num" w:pos="340"/>
          </w:tabs>
          <w:ind w:left="340" w:hanging="340"/>
        </w:pPr>
        <w:rPr>
          <w:rFonts w:hint="default"/>
          <w:b/>
        </w:rPr>
      </w:lvl>
    </w:lvlOverride>
    <w:lvlOverride w:ilvl="8">
      <w:lvl w:ilvl="8">
        <w:start w:val="1"/>
        <w:numFmt w:val="decimal"/>
        <w:isLgl/>
        <w:lvlText w:val="%1.%2.%3.%4.%5.%6.%7.%8.%9"/>
        <w:lvlJc w:val="left"/>
        <w:pPr>
          <w:tabs>
            <w:tab w:val="num" w:pos="340"/>
          </w:tabs>
          <w:ind w:left="340" w:hanging="340"/>
        </w:pPr>
        <w:rPr>
          <w:rFonts w:hint="default"/>
          <w:b/>
        </w:rPr>
      </w:lvl>
    </w:lvlOverride>
  </w:num>
  <w:num w:numId="10">
    <w:abstractNumId w:val="0"/>
    <w:lvlOverride w:ilvl="0">
      <w:lvl w:ilvl="0">
        <w:start w:val="1"/>
        <w:numFmt w:val="decimal"/>
        <w:pStyle w:val="Slog4"/>
        <w:lvlText w:val="%1."/>
        <w:lvlJc w:val="left"/>
        <w:pPr>
          <w:tabs>
            <w:tab w:val="num" w:pos="340"/>
          </w:tabs>
          <w:ind w:left="340" w:hanging="340"/>
        </w:pPr>
        <w:rPr>
          <w:rFonts w:ascii="Arial" w:hAnsi="Arial" w:cs="Arial" w:hint="default"/>
          <w:b w:val="0"/>
          <w:i w:val="0"/>
          <w:sz w:val="24"/>
        </w:rPr>
      </w:lvl>
    </w:lvlOverride>
    <w:lvlOverride w:ilvl="1">
      <w:lvl w:ilvl="1">
        <w:start w:val="1"/>
        <w:numFmt w:val="decimal"/>
        <w:pStyle w:val="Slog5"/>
        <w:isLgl/>
        <w:lvlText w:val="%1.%2"/>
        <w:lvlJc w:val="left"/>
        <w:pPr>
          <w:tabs>
            <w:tab w:val="num" w:pos="510"/>
          </w:tabs>
          <w:ind w:left="510" w:hanging="510"/>
        </w:pPr>
        <w:rPr>
          <w:rFonts w:ascii="Arial" w:hAnsi="Arial" w:hint="default"/>
          <w:b w:val="0"/>
          <w:i w:val="0"/>
          <w:caps w:val="0"/>
          <w:sz w:val="24"/>
        </w:rPr>
      </w:lvl>
    </w:lvlOverride>
    <w:lvlOverride w:ilvl="2">
      <w:lvl w:ilvl="2">
        <w:start w:val="1"/>
        <w:numFmt w:val="decimal"/>
        <w:isLgl/>
        <w:lvlText w:val="%1.%2.%3"/>
        <w:lvlJc w:val="left"/>
        <w:pPr>
          <w:tabs>
            <w:tab w:val="num" w:pos="680"/>
          </w:tabs>
          <w:ind w:left="851" w:hanging="851"/>
        </w:pPr>
        <w:rPr>
          <w:rFonts w:ascii="Arial" w:hAnsi="Arial" w:hint="default"/>
          <w:b w:val="0"/>
          <w:i w:val="0"/>
          <w:caps w:val="0"/>
          <w:sz w:val="24"/>
        </w:rPr>
      </w:lvl>
    </w:lvlOverride>
    <w:lvlOverride w:ilvl="3">
      <w:lvl w:ilvl="3">
        <w:start w:val="1"/>
        <w:numFmt w:val="decimal"/>
        <w:isLgl/>
        <w:lvlText w:val="%1.%2.%3.%4"/>
        <w:lvlJc w:val="left"/>
        <w:pPr>
          <w:tabs>
            <w:tab w:val="num" w:pos="850"/>
          </w:tabs>
          <w:ind w:left="680" w:hanging="170"/>
        </w:pPr>
        <w:rPr>
          <w:rFonts w:hint="default"/>
          <w:b/>
        </w:rPr>
      </w:lvl>
    </w:lvlOverride>
    <w:lvlOverride w:ilvl="4">
      <w:lvl w:ilvl="4">
        <w:start w:val="1"/>
        <w:numFmt w:val="decimal"/>
        <w:isLgl/>
        <w:lvlText w:val="%1.%2.%3.%4.%5"/>
        <w:lvlJc w:val="left"/>
        <w:pPr>
          <w:tabs>
            <w:tab w:val="num" w:pos="1020"/>
          </w:tabs>
          <w:ind w:left="850" w:hanging="170"/>
        </w:pPr>
        <w:rPr>
          <w:rFonts w:hint="default"/>
          <w:b/>
        </w:rPr>
      </w:lvl>
    </w:lvlOverride>
    <w:lvlOverride w:ilvl="5">
      <w:lvl w:ilvl="5">
        <w:start w:val="1"/>
        <w:numFmt w:val="decimal"/>
        <w:isLgl/>
        <w:lvlText w:val="%1.%2.%3.%4.%5.%6"/>
        <w:lvlJc w:val="left"/>
        <w:pPr>
          <w:tabs>
            <w:tab w:val="num" w:pos="1190"/>
          </w:tabs>
          <w:ind w:left="1020" w:hanging="170"/>
        </w:pPr>
        <w:rPr>
          <w:rFonts w:hint="default"/>
          <w:b/>
        </w:rPr>
      </w:lvl>
    </w:lvlOverride>
    <w:lvlOverride w:ilvl="6">
      <w:lvl w:ilvl="6">
        <w:start w:val="1"/>
        <w:numFmt w:val="decimal"/>
        <w:isLgl/>
        <w:lvlText w:val="%1.%2.%3.%4.%5.%6.%7"/>
        <w:lvlJc w:val="left"/>
        <w:pPr>
          <w:tabs>
            <w:tab w:val="num" w:pos="1360"/>
          </w:tabs>
          <w:ind w:left="1190" w:hanging="170"/>
        </w:pPr>
        <w:rPr>
          <w:rFonts w:hint="default"/>
          <w:b/>
        </w:rPr>
      </w:lvl>
    </w:lvlOverride>
    <w:lvlOverride w:ilvl="7">
      <w:lvl w:ilvl="7">
        <w:start w:val="1"/>
        <w:numFmt w:val="decimal"/>
        <w:isLgl/>
        <w:lvlText w:val="%1.%2.%3.%4.%5.%6.%7.%8"/>
        <w:lvlJc w:val="left"/>
        <w:pPr>
          <w:tabs>
            <w:tab w:val="num" w:pos="1530"/>
          </w:tabs>
          <w:ind w:left="1360" w:hanging="170"/>
        </w:pPr>
        <w:rPr>
          <w:rFonts w:hint="default"/>
          <w:b/>
        </w:rPr>
      </w:lvl>
    </w:lvlOverride>
    <w:lvlOverride w:ilvl="8">
      <w:lvl w:ilvl="8">
        <w:start w:val="1"/>
        <w:numFmt w:val="decimal"/>
        <w:isLgl/>
        <w:lvlText w:val="%1.%2.%3.%4.%5.%6.%7.%8.%9"/>
        <w:lvlJc w:val="left"/>
        <w:pPr>
          <w:tabs>
            <w:tab w:val="num" w:pos="1700"/>
          </w:tabs>
          <w:ind w:left="1530" w:hanging="170"/>
        </w:pPr>
        <w:rPr>
          <w:rFonts w:hint="default"/>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199"/>
    <w:rsid w:val="002F72E5"/>
    <w:rsid w:val="003346B3"/>
    <w:rsid w:val="004A1199"/>
    <w:rsid w:val="0058476A"/>
    <w:rsid w:val="007268CF"/>
    <w:rsid w:val="007C53B6"/>
    <w:rsid w:val="00894D0C"/>
    <w:rsid w:val="008B37B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66C220-ED69-4152-99F2-914EDB691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B37BD"/>
  </w:style>
  <w:style w:type="paragraph" w:styleId="Naslov1">
    <w:name w:val="heading 1"/>
    <w:basedOn w:val="Navaden"/>
    <w:link w:val="Naslov1Znak"/>
    <w:uiPriority w:val="9"/>
    <w:qFormat/>
    <w:rsid w:val="008B37BD"/>
    <w:pPr>
      <w:spacing w:before="100" w:beforeAutospacing="1" w:after="100" w:afterAutospacing="1" w:line="240" w:lineRule="auto"/>
      <w:outlineLvl w:val="0"/>
    </w:pPr>
    <w:rPr>
      <w:rFonts w:eastAsiaTheme="majorEastAsia" w:cstheme="majorBidi"/>
      <w:b/>
      <w:bCs/>
      <w:kern w:val="36"/>
      <w:sz w:val="28"/>
      <w:szCs w:val="48"/>
      <w:lang w:eastAsia="sl-SI"/>
    </w:rPr>
  </w:style>
  <w:style w:type="paragraph" w:styleId="Naslov2">
    <w:name w:val="heading 2"/>
    <w:basedOn w:val="Navaden"/>
    <w:next w:val="Navaden"/>
    <w:link w:val="Naslov2Znak"/>
    <w:uiPriority w:val="9"/>
    <w:unhideWhenUsed/>
    <w:qFormat/>
    <w:rsid w:val="008B37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avaden"/>
    <w:next w:val="Navaden"/>
    <w:link w:val="Naslov3Znak"/>
    <w:uiPriority w:val="9"/>
    <w:unhideWhenUsed/>
    <w:qFormat/>
    <w:rsid w:val="008B37BD"/>
    <w:pPr>
      <w:keepNext/>
      <w:keepLines/>
      <w:spacing w:before="200" w:after="0"/>
      <w:outlineLvl w:val="2"/>
    </w:pPr>
    <w:rPr>
      <w:rFonts w:asciiTheme="majorHAnsi" w:eastAsiaTheme="majorEastAsia" w:hAnsiTheme="majorHAnsi" w:cstheme="majorBidi"/>
      <w:b/>
      <w:bCs/>
      <w:color w:val="4F81BD" w:themeColor="accent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magnaslov">
    <w:name w:val="mag.naslov"/>
    <w:basedOn w:val="Naslov1"/>
    <w:link w:val="magnaslovZnak"/>
    <w:qFormat/>
    <w:rsid w:val="008B37BD"/>
    <w:pPr>
      <w:numPr>
        <w:numId w:val="7"/>
      </w:numPr>
      <w:tabs>
        <w:tab w:val="left" w:pos="57"/>
        <w:tab w:val="left" w:pos="680"/>
      </w:tabs>
    </w:pPr>
    <w:rPr>
      <w:rFonts w:ascii="Arial" w:eastAsia="Times New Roman" w:hAnsi="Arial" w:cs="Arial"/>
      <w:caps/>
      <w:szCs w:val="28"/>
    </w:rPr>
  </w:style>
  <w:style w:type="character" w:customStyle="1" w:styleId="magnaslovZnak">
    <w:name w:val="mag.naslov Znak"/>
    <w:basedOn w:val="Naslov1Znak"/>
    <w:link w:val="magnaslov"/>
    <w:rsid w:val="008B37BD"/>
    <w:rPr>
      <w:rFonts w:ascii="Arial" w:eastAsia="Times New Roman" w:hAnsi="Arial" w:cs="Arial"/>
      <w:b/>
      <w:bCs/>
      <w:caps/>
      <w:kern w:val="36"/>
      <w:sz w:val="28"/>
      <w:szCs w:val="28"/>
      <w:lang w:eastAsia="sl-SI"/>
    </w:rPr>
  </w:style>
  <w:style w:type="character" w:customStyle="1" w:styleId="Naslov1Znak">
    <w:name w:val="Naslov 1 Znak"/>
    <w:basedOn w:val="Privzetapisavaodstavka"/>
    <w:link w:val="Naslov1"/>
    <w:uiPriority w:val="9"/>
    <w:rsid w:val="008B37BD"/>
    <w:rPr>
      <w:rFonts w:eastAsiaTheme="majorEastAsia" w:cstheme="majorBidi"/>
      <w:b/>
      <w:bCs/>
      <w:kern w:val="36"/>
      <w:sz w:val="28"/>
      <w:szCs w:val="48"/>
      <w:lang w:eastAsia="sl-SI"/>
    </w:rPr>
  </w:style>
  <w:style w:type="paragraph" w:customStyle="1" w:styleId="magpodnaslov">
    <w:name w:val="mag.podnaslov"/>
    <w:basedOn w:val="Naslov2"/>
    <w:link w:val="magpodnaslovZnak"/>
    <w:qFormat/>
    <w:rsid w:val="008B37BD"/>
    <w:pPr>
      <w:tabs>
        <w:tab w:val="left" w:pos="57"/>
      </w:tabs>
      <w:spacing w:before="0"/>
    </w:pPr>
    <w:rPr>
      <w:rFonts w:ascii="Arial" w:hAnsi="Arial" w:cs="Arial"/>
      <w:caps/>
      <w:sz w:val="24"/>
      <w:szCs w:val="24"/>
    </w:rPr>
  </w:style>
  <w:style w:type="character" w:customStyle="1" w:styleId="magpodnaslovZnak">
    <w:name w:val="mag.podnaslov Znak"/>
    <w:basedOn w:val="Naslov2Znak"/>
    <w:link w:val="magpodnaslov"/>
    <w:rsid w:val="008B37BD"/>
    <w:rPr>
      <w:rFonts w:ascii="Arial" w:eastAsiaTheme="majorEastAsia" w:hAnsi="Arial" w:cs="Arial"/>
      <w:b/>
      <w:bCs/>
      <w:caps/>
      <w:color w:val="4F81BD" w:themeColor="accent1"/>
      <w:sz w:val="24"/>
      <w:szCs w:val="24"/>
    </w:rPr>
  </w:style>
  <w:style w:type="character" w:customStyle="1" w:styleId="Naslov2Znak">
    <w:name w:val="Naslov 2 Znak"/>
    <w:basedOn w:val="Privzetapisavaodstavka"/>
    <w:link w:val="Naslov2"/>
    <w:uiPriority w:val="9"/>
    <w:rsid w:val="008B37BD"/>
    <w:rPr>
      <w:rFonts w:asciiTheme="majorHAnsi" w:eastAsiaTheme="majorEastAsia" w:hAnsiTheme="majorHAnsi" w:cstheme="majorBidi"/>
      <w:b/>
      <w:bCs/>
      <w:color w:val="4F81BD" w:themeColor="accent1"/>
      <w:sz w:val="26"/>
      <w:szCs w:val="26"/>
    </w:rPr>
  </w:style>
  <w:style w:type="paragraph" w:customStyle="1" w:styleId="Slog4">
    <w:name w:val="Slog4"/>
    <w:basedOn w:val="Odstavekseznama"/>
    <w:link w:val="Slog4Znak"/>
    <w:qFormat/>
    <w:rsid w:val="008B37BD"/>
    <w:pPr>
      <w:numPr>
        <w:numId w:val="10"/>
      </w:numPr>
      <w:spacing w:after="0"/>
    </w:pPr>
    <w:rPr>
      <w:rFonts w:ascii="Arial" w:hAnsi="Arial" w:cs="Arial"/>
      <w:sz w:val="24"/>
      <w:szCs w:val="24"/>
    </w:rPr>
  </w:style>
  <w:style w:type="character" w:customStyle="1" w:styleId="Slog4Znak">
    <w:name w:val="Slog4 Znak"/>
    <w:basedOn w:val="OdstavekseznamaZnak"/>
    <w:link w:val="Slog4"/>
    <w:rsid w:val="008B37BD"/>
    <w:rPr>
      <w:rFonts w:ascii="Arial" w:hAnsi="Arial" w:cs="Arial"/>
      <w:sz w:val="24"/>
      <w:szCs w:val="24"/>
    </w:rPr>
  </w:style>
  <w:style w:type="paragraph" w:styleId="Odstavekseznama">
    <w:name w:val="List Paragraph"/>
    <w:basedOn w:val="Navaden"/>
    <w:link w:val="OdstavekseznamaZnak"/>
    <w:uiPriority w:val="34"/>
    <w:qFormat/>
    <w:rsid w:val="008B37BD"/>
    <w:pPr>
      <w:ind w:left="720"/>
      <w:contextualSpacing/>
    </w:pPr>
  </w:style>
  <w:style w:type="paragraph" w:customStyle="1" w:styleId="Slog5">
    <w:name w:val="Slog5"/>
    <w:basedOn w:val="Odstavekseznama"/>
    <w:link w:val="Slog5Znak"/>
    <w:qFormat/>
    <w:rsid w:val="008B37BD"/>
    <w:pPr>
      <w:numPr>
        <w:ilvl w:val="1"/>
        <w:numId w:val="10"/>
      </w:numPr>
      <w:tabs>
        <w:tab w:val="left" w:pos="1021"/>
      </w:tabs>
      <w:spacing w:after="0"/>
    </w:pPr>
    <w:rPr>
      <w:rFonts w:ascii="Arial" w:hAnsi="Arial" w:cs="Arial"/>
      <w:sz w:val="24"/>
      <w:szCs w:val="24"/>
    </w:rPr>
  </w:style>
  <w:style w:type="character" w:customStyle="1" w:styleId="Slog5Znak">
    <w:name w:val="Slog5 Znak"/>
    <w:basedOn w:val="OdstavekseznamaZnak"/>
    <w:link w:val="Slog5"/>
    <w:rsid w:val="008B37BD"/>
    <w:rPr>
      <w:rFonts w:ascii="Arial" w:hAnsi="Arial" w:cs="Arial"/>
      <w:sz w:val="24"/>
      <w:szCs w:val="24"/>
    </w:rPr>
  </w:style>
  <w:style w:type="paragraph" w:customStyle="1" w:styleId="Slog6">
    <w:name w:val="Slog6"/>
    <w:basedOn w:val="Odstavekseznama"/>
    <w:link w:val="Slog6Znak"/>
    <w:qFormat/>
    <w:rsid w:val="008B37BD"/>
    <w:pPr>
      <w:tabs>
        <w:tab w:val="left" w:pos="1021"/>
      </w:tabs>
      <w:spacing w:after="0"/>
      <w:ind w:left="1872" w:hanging="851"/>
    </w:pPr>
    <w:rPr>
      <w:rFonts w:ascii="Arial" w:hAnsi="Arial" w:cs="Arial"/>
      <w:sz w:val="24"/>
      <w:szCs w:val="24"/>
    </w:rPr>
  </w:style>
  <w:style w:type="character" w:customStyle="1" w:styleId="Slog6Znak">
    <w:name w:val="Slog6 Znak"/>
    <w:basedOn w:val="OdstavekseznamaZnak"/>
    <w:link w:val="Slog6"/>
    <w:rsid w:val="008B37BD"/>
    <w:rPr>
      <w:rFonts w:ascii="Arial" w:hAnsi="Arial" w:cs="Arial"/>
      <w:sz w:val="24"/>
      <w:szCs w:val="24"/>
    </w:rPr>
  </w:style>
  <w:style w:type="paragraph" w:customStyle="1" w:styleId="datumtevilka">
    <w:name w:val="datum številka"/>
    <w:basedOn w:val="Navaden"/>
    <w:qFormat/>
    <w:rsid w:val="008B37BD"/>
    <w:pPr>
      <w:tabs>
        <w:tab w:val="left" w:pos="1701"/>
      </w:tabs>
      <w:spacing w:after="0" w:line="260" w:lineRule="atLeast"/>
    </w:pPr>
    <w:rPr>
      <w:rFonts w:ascii="Arial" w:eastAsia="Times New Roman" w:hAnsi="Arial" w:cs="Times New Roman"/>
      <w:sz w:val="20"/>
      <w:szCs w:val="20"/>
      <w:lang w:eastAsia="sl-SI"/>
    </w:rPr>
  </w:style>
  <w:style w:type="character" w:customStyle="1" w:styleId="Naslov3Znak">
    <w:name w:val="Naslov 3 Znak"/>
    <w:basedOn w:val="Privzetapisavaodstavka"/>
    <w:link w:val="Naslov3"/>
    <w:uiPriority w:val="9"/>
    <w:rsid w:val="008B37BD"/>
    <w:rPr>
      <w:rFonts w:asciiTheme="majorHAnsi" w:eastAsiaTheme="majorEastAsia" w:hAnsiTheme="majorHAnsi" w:cstheme="majorBidi"/>
      <w:b/>
      <w:bCs/>
      <w:color w:val="4F81BD" w:themeColor="accent1"/>
    </w:rPr>
  </w:style>
  <w:style w:type="character" w:styleId="Krepko">
    <w:name w:val="Strong"/>
    <w:basedOn w:val="Privzetapisavaodstavka"/>
    <w:uiPriority w:val="22"/>
    <w:qFormat/>
    <w:rsid w:val="008B37BD"/>
    <w:rPr>
      <w:b/>
      <w:bCs/>
    </w:rPr>
  </w:style>
  <w:style w:type="character" w:styleId="Poudarek">
    <w:name w:val="Emphasis"/>
    <w:basedOn w:val="Privzetapisavaodstavka"/>
    <w:uiPriority w:val="20"/>
    <w:qFormat/>
    <w:rsid w:val="008B37BD"/>
    <w:rPr>
      <w:i/>
      <w:iCs/>
    </w:rPr>
  </w:style>
  <w:style w:type="character" w:customStyle="1" w:styleId="OdstavekseznamaZnak">
    <w:name w:val="Odstavek seznama Znak"/>
    <w:basedOn w:val="Privzetapisavaodstavka"/>
    <w:link w:val="Odstavekseznama"/>
    <w:uiPriority w:val="34"/>
    <w:rsid w:val="008B37BD"/>
  </w:style>
  <w:style w:type="paragraph" w:styleId="NaslovTOC">
    <w:name w:val="TOC Heading"/>
    <w:basedOn w:val="Naslov1"/>
    <w:next w:val="Navaden"/>
    <w:uiPriority w:val="39"/>
    <w:semiHidden/>
    <w:unhideWhenUsed/>
    <w:qFormat/>
    <w:rsid w:val="008B37BD"/>
    <w:pPr>
      <w:keepNext/>
      <w:keepLines/>
      <w:spacing w:before="480" w:beforeAutospacing="0" w:after="0" w:afterAutospacing="0" w:line="276" w:lineRule="auto"/>
      <w:outlineLvl w:val="9"/>
    </w:pPr>
    <w:rPr>
      <w:rFonts w:asciiTheme="majorHAnsi" w:hAnsiTheme="majorHAnsi"/>
      <w:color w:val="365F91" w:themeColor="accent1" w:themeShade="BF"/>
      <w:kern w:val="0"/>
      <w:szCs w:val="28"/>
      <w:lang w:val="en-US" w:eastAsia="ja-JP"/>
    </w:rPr>
  </w:style>
  <w:style w:type="paragraph" w:styleId="Besedilooblaka">
    <w:name w:val="Balloon Text"/>
    <w:basedOn w:val="Navaden"/>
    <w:link w:val="BesedilooblakaZnak"/>
    <w:uiPriority w:val="99"/>
    <w:semiHidden/>
    <w:unhideWhenUsed/>
    <w:rsid w:val="004A1199"/>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4A11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CE763-99E0-49E4-9DDE-659CCCECD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35</Characters>
  <Application>Microsoft Office Word</Application>
  <DocSecurity>0</DocSecurity>
  <Lines>1</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Microsoftov račun</cp:lastModifiedBy>
  <cp:revision>2</cp:revision>
  <dcterms:created xsi:type="dcterms:W3CDTF">2022-08-11T09:10:00Z</dcterms:created>
  <dcterms:modified xsi:type="dcterms:W3CDTF">2022-08-11T09:10:00Z</dcterms:modified>
</cp:coreProperties>
</file>